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EA8" w:rsidRPr="00870F7D" w:rsidRDefault="00BE4FDB" w:rsidP="00870F7D">
      <w:pPr>
        <w:ind w:left="360"/>
        <w:rPr>
          <w:rFonts w:ascii="Arial" w:hAnsi="Arial" w:cs="Arial"/>
          <w:b/>
          <w:bCs/>
          <w:sz w:val="16"/>
          <w:szCs w:val="16"/>
        </w:rPr>
      </w:pPr>
      <w:r w:rsidRPr="00691887">
        <w:rPr>
          <w:rFonts w:ascii="Arial" w:hAnsi="Arial" w:cs="Arial"/>
          <w:b/>
          <w:bCs/>
          <w:color w:val="EE0000"/>
          <w:sz w:val="28"/>
          <w:szCs w:val="28"/>
        </w:rPr>
        <w:t>DZES 5 EROZE OD 1.7.2025</w:t>
      </w:r>
      <w:r w:rsidR="00421E59">
        <w:rPr>
          <w:rFonts w:ascii="Arial" w:hAnsi="Arial" w:cs="Arial"/>
          <w:b/>
          <w:bCs/>
          <w:color w:val="EE0000"/>
          <w:sz w:val="28"/>
          <w:szCs w:val="28"/>
        </w:rPr>
        <w:t xml:space="preserve"> a návrh od 1.1.2026</w:t>
      </w:r>
      <w:r w:rsidRPr="00691887">
        <w:rPr>
          <w:rFonts w:ascii="Arial" w:hAnsi="Arial" w:cs="Arial"/>
          <w:b/>
          <w:bCs/>
          <w:sz w:val="16"/>
          <w:szCs w:val="16"/>
        </w:rPr>
        <w:br/>
      </w:r>
      <w:r w:rsidRPr="00691887">
        <w:rPr>
          <w:rFonts w:ascii="Arial" w:hAnsi="Arial" w:cs="Arial"/>
          <w:sz w:val="16"/>
          <w:szCs w:val="16"/>
        </w:rPr>
        <w:t>- schválený EK</w:t>
      </w:r>
      <w:r w:rsidRPr="00691887">
        <w:rPr>
          <w:rFonts w:ascii="Arial" w:hAnsi="Arial" w:cs="Arial"/>
          <w:sz w:val="16"/>
          <w:szCs w:val="16"/>
        </w:rPr>
        <w:br/>
        <w:t>- Tento návrh ještě půjde do vnějšího připomínkového řízení, na které je ale minimum času (měl by platit od 1.7.2025).</w:t>
      </w:r>
      <w:r w:rsidRPr="00691887">
        <w:rPr>
          <w:rFonts w:ascii="Arial" w:hAnsi="Arial" w:cs="Arial"/>
          <w:sz w:val="16"/>
          <w:szCs w:val="16"/>
        </w:rPr>
        <w:br/>
        <w:t>Jde o „přísnější“ variantu DZES 5, ale s úpravou v </w:t>
      </w:r>
      <w:proofErr w:type="spellStart"/>
      <w:r w:rsidRPr="00691887">
        <w:rPr>
          <w:rFonts w:ascii="Arial" w:hAnsi="Arial" w:cs="Arial"/>
          <w:sz w:val="16"/>
          <w:szCs w:val="16"/>
        </w:rPr>
        <w:t>půdoochranných</w:t>
      </w:r>
      <w:proofErr w:type="spellEnd"/>
      <w:r w:rsidRPr="00691887">
        <w:rPr>
          <w:rFonts w:ascii="Arial" w:hAnsi="Arial" w:cs="Arial"/>
          <w:sz w:val="16"/>
          <w:szCs w:val="16"/>
        </w:rPr>
        <w:t xml:space="preserve"> technologiích a sankčního systému.</w:t>
      </w:r>
      <w:r w:rsidRPr="00691887">
        <w:rPr>
          <w:rFonts w:ascii="Arial" w:hAnsi="Arial" w:cs="Arial"/>
          <w:sz w:val="16"/>
          <w:szCs w:val="16"/>
        </w:rPr>
        <w:br/>
      </w:r>
      <w:r w:rsidRPr="00691887">
        <w:rPr>
          <w:rFonts w:ascii="Arial" w:hAnsi="Arial" w:cs="Arial"/>
          <w:b/>
          <w:bCs/>
          <w:sz w:val="16"/>
          <w:szCs w:val="16"/>
        </w:rPr>
        <w:t>Shrnutí změn:</w:t>
      </w:r>
      <w:r w:rsidRPr="00691887">
        <w:rPr>
          <w:rFonts w:ascii="Arial" w:hAnsi="Arial" w:cs="Arial"/>
          <w:sz w:val="16"/>
          <w:szCs w:val="16"/>
        </w:rPr>
        <w:br/>
        <w:t xml:space="preserve">1. </w:t>
      </w:r>
      <w:r w:rsidR="0079394A" w:rsidRPr="00691887">
        <w:rPr>
          <w:rFonts w:ascii="Arial" w:hAnsi="Arial" w:cs="Arial"/>
          <w:b/>
          <w:bCs/>
          <w:sz w:val="16"/>
          <w:szCs w:val="16"/>
        </w:rPr>
        <w:t xml:space="preserve">ozimé obiloviny na MEO </w:t>
      </w:r>
      <w:r w:rsidR="003D32D9">
        <w:rPr>
          <w:rFonts w:ascii="Arial" w:hAnsi="Arial" w:cs="Arial"/>
          <w:b/>
          <w:bCs/>
          <w:sz w:val="16"/>
          <w:szCs w:val="16"/>
        </w:rPr>
        <w:t>VR</w:t>
      </w:r>
      <w:r w:rsidR="0079394A" w:rsidRPr="00691887">
        <w:rPr>
          <w:rFonts w:ascii="Arial" w:hAnsi="Arial" w:cs="Arial"/>
          <w:b/>
          <w:bCs/>
          <w:sz w:val="16"/>
          <w:szCs w:val="16"/>
        </w:rPr>
        <w:t xml:space="preserve"> vyjmuty z povinnosti </w:t>
      </w:r>
      <w:proofErr w:type="spellStart"/>
      <w:r w:rsidR="0079394A" w:rsidRPr="00691887">
        <w:rPr>
          <w:rFonts w:ascii="Arial" w:hAnsi="Arial" w:cs="Arial"/>
          <w:b/>
          <w:bCs/>
          <w:sz w:val="16"/>
          <w:szCs w:val="16"/>
        </w:rPr>
        <w:t>půdoochranných</w:t>
      </w:r>
      <w:proofErr w:type="spellEnd"/>
      <w:r w:rsidR="0079394A" w:rsidRPr="00691887">
        <w:rPr>
          <w:rFonts w:ascii="Arial" w:hAnsi="Arial" w:cs="Arial"/>
          <w:b/>
          <w:bCs/>
          <w:sz w:val="16"/>
          <w:szCs w:val="16"/>
        </w:rPr>
        <w:t xml:space="preserve"> technologií (včetně osevního postupu)</w:t>
      </w:r>
      <w:r w:rsidRPr="00691887">
        <w:rPr>
          <w:rFonts w:ascii="Arial" w:hAnsi="Arial" w:cs="Arial"/>
          <w:sz w:val="16"/>
          <w:szCs w:val="16"/>
        </w:rPr>
        <w:t xml:space="preserve"> </w:t>
      </w:r>
      <w:r w:rsidRPr="00691887">
        <w:rPr>
          <w:rFonts w:ascii="Arial" w:hAnsi="Arial" w:cs="Arial"/>
          <w:sz w:val="16"/>
          <w:szCs w:val="16"/>
        </w:rPr>
        <w:br/>
        <w:t xml:space="preserve">2. </w:t>
      </w:r>
      <w:r w:rsidRPr="00691887">
        <w:rPr>
          <w:rFonts w:ascii="Arial" w:hAnsi="Arial" w:cs="Arial"/>
          <w:b/>
          <w:bCs/>
          <w:sz w:val="16"/>
          <w:szCs w:val="16"/>
        </w:rPr>
        <w:t>bob přeřazen z NOF do SOF plodin</w:t>
      </w:r>
      <w:r w:rsidRPr="00691887">
        <w:rPr>
          <w:rFonts w:ascii="Arial" w:hAnsi="Arial" w:cs="Arial"/>
          <w:sz w:val="16"/>
          <w:szCs w:val="16"/>
        </w:rPr>
        <w:br/>
        <w:t xml:space="preserve">3. </w:t>
      </w:r>
      <w:r w:rsidRPr="00691887">
        <w:rPr>
          <w:rFonts w:ascii="Arial" w:hAnsi="Arial" w:cs="Arial"/>
          <w:b/>
          <w:bCs/>
          <w:sz w:val="16"/>
          <w:szCs w:val="16"/>
        </w:rPr>
        <w:t>přednostní technologií je pěstování zlepšujících plodin na 3násobku nebo 2násobku výměry plodiny SOF nebo NOF v předchozích 5 letech</w:t>
      </w:r>
      <w:r w:rsidRPr="00691887">
        <w:rPr>
          <w:rFonts w:ascii="Arial" w:hAnsi="Arial" w:cs="Arial"/>
          <w:sz w:val="16"/>
          <w:szCs w:val="16"/>
        </w:rPr>
        <w:t xml:space="preserve"> (tabulka Kontrola osevního sledu na záložce DPB). Osevní postup se do minulosti zkoumá na ploše aktuálně zaseté SOF nebo NOF plodiny. Pokud nevychází osevní postup, nastupuje povinnost </w:t>
      </w:r>
      <w:proofErr w:type="spellStart"/>
      <w:r w:rsidRPr="00691887">
        <w:rPr>
          <w:rFonts w:ascii="Arial" w:hAnsi="Arial" w:cs="Arial"/>
          <w:sz w:val="16"/>
          <w:szCs w:val="16"/>
        </w:rPr>
        <w:t>půdoochranných</w:t>
      </w:r>
      <w:proofErr w:type="spellEnd"/>
      <w:r w:rsidRPr="00691887">
        <w:rPr>
          <w:rFonts w:ascii="Arial" w:hAnsi="Arial" w:cs="Arial"/>
          <w:sz w:val="16"/>
          <w:szCs w:val="16"/>
        </w:rPr>
        <w:t xml:space="preserve"> technologií.</w:t>
      </w:r>
      <w:r w:rsidRPr="00691887">
        <w:rPr>
          <w:rFonts w:ascii="Arial" w:hAnsi="Arial" w:cs="Arial"/>
          <w:sz w:val="16"/>
          <w:szCs w:val="16"/>
        </w:rPr>
        <w:br/>
        <w:t xml:space="preserve">4. </w:t>
      </w:r>
      <w:r w:rsidRPr="00691887">
        <w:rPr>
          <w:rFonts w:ascii="Arial" w:hAnsi="Arial" w:cs="Arial"/>
          <w:b/>
          <w:bCs/>
          <w:sz w:val="16"/>
          <w:szCs w:val="16"/>
        </w:rPr>
        <w:t>sankční systém nastupuje tehdy, pokud se na pozemku vyskytne eroze</w:t>
      </w:r>
      <w:r w:rsidRPr="00691887">
        <w:rPr>
          <w:rFonts w:ascii="Arial" w:hAnsi="Arial" w:cs="Arial"/>
          <w:sz w:val="16"/>
          <w:szCs w:val="16"/>
        </w:rPr>
        <w:t xml:space="preserve"> (plus zohlednění, zda </w:t>
      </w:r>
      <w:r w:rsidR="003D32D9">
        <w:rPr>
          <w:rFonts w:ascii="Arial" w:hAnsi="Arial" w:cs="Arial"/>
          <w:sz w:val="16"/>
          <w:szCs w:val="16"/>
        </w:rPr>
        <w:t xml:space="preserve">jste splnili POT a zda </w:t>
      </w:r>
      <w:r w:rsidRPr="00691887">
        <w:rPr>
          <w:rFonts w:ascii="Arial" w:hAnsi="Arial" w:cs="Arial"/>
          <w:sz w:val="16"/>
          <w:szCs w:val="16"/>
        </w:rPr>
        <w:t>případná eroze někomu způsobila škody)</w:t>
      </w:r>
      <w:r w:rsidR="004245BF" w:rsidRPr="00691887">
        <w:rPr>
          <w:rFonts w:ascii="Arial" w:hAnsi="Arial" w:cs="Arial"/>
          <w:sz w:val="16"/>
          <w:szCs w:val="16"/>
        </w:rPr>
        <w:br/>
        <w:t xml:space="preserve">5. </w:t>
      </w:r>
      <w:r w:rsidR="004245BF" w:rsidRPr="00691887">
        <w:rPr>
          <w:rFonts w:ascii="Arial" w:hAnsi="Arial" w:cs="Arial"/>
          <w:b/>
          <w:bCs/>
          <w:sz w:val="16"/>
          <w:szCs w:val="16"/>
        </w:rPr>
        <w:t>v LPIS už použijete vrstvu Eroze – Nová eroze</w:t>
      </w:r>
      <w:r w:rsidR="003D32D9">
        <w:rPr>
          <w:rFonts w:ascii="Arial" w:hAnsi="Arial" w:cs="Arial"/>
          <w:b/>
          <w:bCs/>
          <w:sz w:val="16"/>
          <w:szCs w:val="16"/>
        </w:rPr>
        <w:br/>
        <w:t>6. DZES by měl platit od 1.7.2025</w:t>
      </w:r>
      <w:r w:rsidR="00870F7D">
        <w:rPr>
          <w:rFonts w:ascii="Arial" w:hAnsi="Arial" w:cs="Arial"/>
          <w:b/>
          <w:bCs/>
          <w:sz w:val="16"/>
          <w:szCs w:val="16"/>
        </w:rPr>
        <w:br/>
        <w:t xml:space="preserve">7. NOF plodiny do výměry 2 ha je možné nadále pěstovat kdekoliv bez povinných </w:t>
      </w:r>
      <w:proofErr w:type="spellStart"/>
      <w:r w:rsidR="00870F7D">
        <w:rPr>
          <w:rFonts w:ascii="Arial" w:hAnsi="Arial" w:cs="Arial"/>
          <w:b/>
          <w:bCs/>
          <w:sz w:val="16"/>
          <w:szCs w:val="16"/>
        </w:rPr>
        <w:t>půdoochranných</w:t>
      </w:r>
      <w:proofErr w:type="spellEnd"/>
      <w:r w:rsidR="00870F7D">
        <w:rPr>
          <w:rFonts w:ascii="Arial" w:hAnsi="Arial" w:cs="Arial"/>
          <w:b/>
          <w:bCs/>
          <w:sz w:val="16"/>
          <w:szCs w:val="16"/>
        </w:rPr>
        <w:t xml:space="preserve"> opatření </w:t>
      </w:r>
      <w:r w:rsidR="00604EA8">
        <w:rPr>
          <w:rFonts w:ascii="Arial" w:hAnsi="Arial" w:cs="Arial"/>
          <w:b/>
          <w:bCs/>
          <w:sz w:val="16"/>
          <w:szCs w:val="16"/>
        </w:rPr>
        <w:br/>
      </w:r>
      <w:r w:rsidR="00604EA8">
        <w:rPr>
          <w:rFonts w:ascii="Arial" w:hAnsi="Arial" w:cs="Arial"/>
          <w:b/>
          <w:bCs/>
          <w:sz w:val="16"/>
          <w:szCs w:val="16"/>
        </w:rPr>
        <w:br/>
      </w:r>
      <w:r w:rsidR="00604EA8" w:rsidRPr="00604EA8">
        <w:rPr>
          <w:rFonts w:ascii="Arial" w:hAnsi="Arial" w:cs="Arial"/>
          <w:sz w:val="16"/>
          <w:szCs w:val="16"/>
        </w:rPr>
        <w:t xml:space="preserve">( SEO = silně erozně ohrožená půda, MEO VR = mírně erozně ohrožená půda s vyšším rizikem, MEO NR = mírně erozně ohrožená půda s nižším rizikem, POT = </w:t>
      </w:r>
      <w:proofErr w:type="spellStart"/>
      <w:r w:rsidR="00604EA8" w:rsidRPr="00604EA8">
        <w:rPr>
          <w:rFonts w:ascii="Arial" w:hAnsi="Arial" w:cs="Arial"/>
          <w:sz w:val="16"/>
          <w:szCs w:val="16"/>
        </w:rPr>
        <w:t>půdoochranná</w:t>
      </w:r>
      <w:proofErr w:type="spellEnd"/>
      <w:r w:rsidR="00604EA8" w:rsidRPr="00604EA8">
        <w:rPr>
          <w:rFonts w:ascii="Arial" w:hAnsi="Arial" w:cs="Arial"/>
          <w:sz w:val="16"/>
          <w:szCs w:val="16"/>
        </w:rPr>
        <w:t xml:space="preserve"> technologie)</w:t>
      </w:r>
    </w:p>
    <w:p w:rsidR="00BE4FDB" w:rsidRPr="00BE4FDB" w:rsidRDefault="00BE4FDB" w:rsidP="004245BF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E4FDB">
        <w:rPr>
          <w:rFonts w:ascii="Arial" w:hAnsi="Arial" w:cs="Arial"/>
          <w:b/>
          <w:bCs/>
          <w:color w:val="EE0000"/>
          <w:sz w:val="16"/>
          <w:szCs w:val="16"/>
          <w:u w:val="single"/>
        </w:rPr>
        <w:t>OSEVNÍ POSTUP pro SOF na SEO</w:t>
      </w:r>
      <w:r w:rsidRPr="00BE4FDB">
        <w:rPr>
          <w:rFonts w:ascii="Arial" w:hAnsi="Arial" w:cs="Arial"/>
          <w:b/>
          <w:bCs/>
          <w:color w:val="EE0000"/>
          <w:sz w:val="16"/>
          <w:szCs w:val="16"/>
        </w:rPr>
        <w:t>:</w:t>
      </w:r>
      <w:r w:rsidR="00691887">
        <w:rPr>
          <w:rFonts w:ascii="Arial" w:hAnsi="Arial" w:cs="Arial"/>
          <w:b/>
          <w:bCs/>
          <w:color w:val="EE0000"/>
          <w:sz w:val="16"/>
          <w:szCs w:val="16"/>
        </w:rPr>
        <w:t xml:space="preserve"> SOF = bob, obiloviny a řepka</w:t>
      </w:r>
      <w:r w:rsidRPr="00BE4FDB">
        <w:rPr>
          <w:rFonts w:ascii="Arial" w:hAnsi="Arial" w:cs="Arial"/>
          <w:b/>
          <w:bCs/>
          <w:sz w:val="16"/>
          <w:szCs w:val="16"/>
        </w:rPr>
        <w:br/>
        <w:t>pro KONV</w:t>
      </w:r>
      <w:r w:rsidRPr="00BE4FDB">
        <w:rPr>
          <w:rFonts w:ascii="Arial" w:hAnsi="Arial" w:cs="Arial"/>
          <w:sz w:val="16"/>
          <w:szCs w:val="16"/>
        </w:rPr>
        <w:t>:</w:t>
      </w:r>
      <w:r w:rsidRPr="00BE4FDB">
        <w:rPr>
          <w:rFonts w:ascii="Arial" w:hAnsi="Arial" w:cs="Arial"/>
          <w:sz w:val="16"/>
          <w:szCs w:val="16"/>
        </w:rPr>
        <w:br/>
      </w:r>
      <w:r w:rsidRPr="00BE4FDB">
        <w:rPr>
          <w:rFonts w:ascii="Arial" w:hAnsi="Arial" w:cs="Arial"/>
          <w:b/>
          <w:bCs/>
          <w:sz w:val="16"/>
          <w:szCs w:val="16"/>
        </w:rPr>
        <w:t>- v předcházejících pěti letech byla minimálně na trojnásobku („50% šestinásobku“) výměry plochy aktuální plodiny pěstována zlepšující plodina</w:t>
      </w:r>
      <w:r w:rsidR="0079394A" w:rsidRPr="00691887">
        <w:rPr>
          <w:rFonts w:ascii="Arial" w:hAnsi="Arial" w:cs="Arial"/>
          <w:sz w:val="16"/>
          <w:szCs w:val="16"/>
        </w:rPr>
        <w:t xml:space="preserve"> = např.</w:t>
      </w:r>
      <w:r w:rsidRPr="00BE4FDB">
        <w:rPr>
          <w:rFonts w:ascii="Arial" w:hAnsi="Arial" w:cs="Arial"/>
          <w:sz w:val="16"/>
          <w:szCs w:val="16"/>
        </w:rPr>
        <w:t xml:space="preserve"> 10 ha pšenice na SEO = v průběhu předchozích 5 let na té samé ploše min. 30 ha zlepšujících plodin (</w:t>
      </w:r>
      <w:proofErr w:type="spellStart"/>
      <w:r w:rsidRPr="00BE4FDB">
        <w:rPr>
          <w:rFonts w:ascii="Arial" w:hAnsi="Arial" w:cs="Arial"/>
          <w:sz w:val="16"/>
          <w:szCs w:val="16"/>
        </w:rPr>
        <w:t>ŘO,Jet</w:t>
      </w:r>
      <w:proofErr w:type="spellEnd"/>
      <w:r w:rsidRPr="00BE4FDB">
        <w:rPr>
          <w:rFonts w:ascii="Arial" w:hAnsi="Arial" w:cs="Arial"/>
          <w:sz w:val="16"/>
          <w:szCs w:val="16"/>
        </w:rPr>
        <w:t>, Jet, JJ, H, PO)</w:t>
      </w:r>
      <w:r w:rsidR="0079394A" w:rsidRPr="00691887">
        <w:rPr>
          <w:rFonts w:ascii="Arial" w:hAnsi="Arial" w:cs="Arial"/>
          <w:sz w:val="16"/>
          <w:szCs w:val="16"/>
        </w:rPr>
        <w:br/>
        <w:t xml:space="preserve">- </w:t>
      </w:r>
      <w:r w:rsidR="0079394A" w:rsidRPr="00691887">
        <w:rPr>
          <w:rFonts w:ascii="Arial" w:hAnsi="Arial" w:cs="Arial"/>
          <w:b/>
          <w:bCs/>
          <w:sz w:val="16"/>
          <w:szCs w:val="16"/>
        </w:rPr>
        <w:t>pokud na ploše SOF byla min. 1x v předcházejících 5 letech provedena aplikace tuhých statkových hnojiv v dávce min. 25 t/ha, musí b</w:t>
      </w:r>
      <w:r w:rsidR="00CE2430">
        <w:rPr>
          <w:rFonts w:ascii="Arial" w:hAnsi="Arial" w:cs="Arial"/>
          <w:b/>
          <w:bCs/>
          <w:sz w:val="16"/>
          <w:szCs w:val="16"/>
        </w:rPr>
        <w:t>ýt</w:t>
      </w:r>
      <w:r w:rsidR="0079394A" w:rsidRPr="00691887">
        <w:rPr>
          <w:rFonts w:ascii="Arial" w:hAnsi="Arial" w:cs="Arial"/>
          <w:b/>
          <w:bCs/>
          <w:sz w:val="16"/>
          <w:szCs w:val="16"/>
        </w:rPr>
        <w:t xml:space="preserve"> plocha zlepšující plodiny v předcházejících pěti letech min. dvojnásobek plochy SOF</w:t>
      </w:r>
      <w:r w:rsidR="004245BF" w:rsidRPr="00691887">
        <w:rPr>
          <w:rFonts w:ascii="Arial" w:hAnsi="Arial" w:cs="Arial"/>
          <w:b/>
          <w:bCs/>
          <w:sz w:val="16"/>
          <w:szCs w:val="16"/>
        </w:rPr>
        <w:t xml:space="preserve"> -</w:t>
      </w:r>
      <w:r w:rsidR="004245BF" w:rsidRPr="00691887">
        <w:rPr>
          <w:rFonts w:ascii="Arial" w:hAnsi="Arial" w:cs="Arial"/>
          <w:sz w:val="16"/>
          <w:szCs w:val="16"/>
        </w:rPr>
        <w:t xml:space="preserve"> </w:t>
      </w:r>
      <w:r w:rsidR="004245BF" w:rsidRPr="00BE4FDB">
        <w:rPr>
          <w:rFonts w:ascii="Arial" w:hAnsi="Arial" w:cs="Arial"/>
          <w:sz w:val="16"/>
          <w:szCs w:val="16"/>
        </w:rPr>
        <w:t>Kontrola osevního postupu na Kartě uživatele</w:t>
      </w:r>
      <w:r w:rsidR="004245BF" w:rsidRPr="00691887">
        <w:rPr>
          <w:rFonts w:ascii="Arial" w:hAnsi="Arial" w:cs="Arial"/>
          <w:sz w:val="16"/>
          <w:szCs w:val="16"/>
        </w:rPr>
        <w:t xml:space="preserve"> DPB</w:t>
      </w:r>
      <w:r w:rsidR="004245BF" w:rsidRPr="00BE4FDB">
        <w:rPr>
          <w:rFonts w:ascii="Arial" w:hAnsi="Arial" w:cs="Arial"/>
          <w:sz w:val="16"/>
          <w:szCs w:val="16"/>
        </w:rPr>
        <w:t>, záložka Dotace, tlačítko Kontrola osevního postupu</w:t>
      </w:r>
      <w:r w:rsidR="00F26917" w:rsidRPr="00691887">
        <w:rPr>
          <w:rFonts w:ascii="Arial" w:hAnsi="Arial" w:cs="Arial"/>
          <w:b/>
          <w:bCs/>
          <w:sz w:val="16"/>
          <w:szCs w:val="16"/>
        </w:rPr>
        <w:br/>
        <w:t>- pokud není splněno – musí POT z </w:t>
      </w:r>
      <w:proofErr w:type="spellStart"/>
      <w:r w:rsidR="00F26917"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="00F26917" w:rsidRPr="00691887">
        <w:rPr>
          <w:rFonts w:ascii="Arial" w:hAnsi="Arial" w:cs="Arial"/>
          <w:b/>
          <w:bCs/>
          <w:sz w:val="16"/>
          <w:szCs w:val="16"/>
        </w:rPr>
        <w:t>. č. 1</w:t>
      </w:r>
      <w:r w:rsidRPr="00BE4FDB">
        <w:rPr>
          <w:rFonts w:ascii="Arial" w:hAnsi="Arial" w:cs="Arial"/>
          <w:sz w:val="16"/>
          <w:szCs w:val="16"/>
        </w:rPr>
        <w:br/>
      </w:r>
      <w:r w:rsidRPr="00BE4FDB">
        <w:rPr>
          <w:rFonts w:ascii="Arial" w:hAnsi="Arial" w:cs="Arial"/>
          <w:b/>
          <w:bCs/>
          <w:sz w:val="16"/>
          <w:szCs w:val="16"/>
        </w:rPr>
        <w:t>Pro EZ</w:t>
      </w:r>
      <w:r w:rsidRPr="00BE4FDB">
        <w:rPr>
          <w:rFonts w:ascii="Arial" w:hAnsi="Arial" w:cs="Arial"/>
          <w:sz w:val="16"/>
          <w:szCs w:val="16"/>
        </w:rPr>
        <w:t xml:space="preserve">: </w:t>
      </w:r>
      <w:r w:rsidRPr="00BE4FDB">
        <w:rPr>
          <w:rFonts w:ascii="Arial" w:hAnsi="Arial" w:cs="Arial"/>
          <w:sz w:val="16"/>
          <w:szCs w:val="16"/>
        </w:rPr>
        <w:br/>
        <w:t xml:space="preserve">- </w:t>
      </w:r>
      <w:r w:rsidRPr="00BE4FDB">
        <w:rPr>
          <w:rFonts w:ascii="Arial" w:hAnsi="Arial" w:cs="Arial"/>
          <w:b/>
          <w:bCs/>
          <w:sz w:val="16"/>
          <w:szCs w:val="16"/>
        </w:rPr>
        <w:t>výměra zlepšujících plodin v roce podání žádosti nebo předcházejícím roce je na ploše plodiny stejná, jako výměra SOF plodiny</w:t>
      </w:r>
      <w:r w:rsidRPr="00BE4FDB">
        <w:rPr>
          <w:rFonts w:ascii="Arial" w:hAnsi="Arial" w:cs="Arial"/>
          <w:sz w:val="16"/>
          <w:szCs w:val="16"/>
        </w:rPr>
        <w:t xml:space="preserve"> (Jet, PO)</w:t>
      </w:r>
      <w:r w:rsidR="00F26917" w:rsidRPr="00691887">
        <w:rPr>
          <w:rFonts w:ascii="Arial" w:hAnsi="Arial" w:cs="Arial"/>
          <w:sz w:val="16"/>
          <w:szCs w:val="16"/>
        </w:rPr>
        <w:br/>
      </w:r>
      <w:r w:rsidR="00F26917" w:rsidRPr="00691887">
        <w:rPr>
          <w:rFonts w:ascii="Arial" w:hAnsi="Arial" w:cs="Arial"/>
          <w:b/>
          <w:bCs/>
          <w:sz w:val="16"/>
          <w:szCs w:val="16"/>
        </w:rPr>
        <w:t>- pokud není splněno – musí POT z </w:t>
      </w:r>
      <w:proofErr w:type="spellStart"/>
      <w:r w:rsidR="00F26917"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="00F26917" w:rsidRPr="00691887">
        <w:rPr>
          <w:rFonts w:ascii="Arial" w:hAnsi="Arial" w:cs="Arial"/>
          <w:b/>
          <w:bCs/>
          <w:sz w:val="16"/>
          <w:szCs w:val="16"/>
        </w:rPr>
        <w:t>. č. 1</w:t>
      </w:r>
    </w:p>
    <w:p w:rsidR="00BE4FDB" w:rsidRPr="00BE4FDB" w:rsidRDefault="00BE4FDB" w:rsidP="00BE4FDB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E4FDB">
        <w:rPr>
          <w:rFonts w:ascii="Arial" w:hAnsi="Arial" w:cs="Arial"/>
          <w:b/>
          <w:bCs/>
          <w:color w:val="EE0000"/>
          <w:sz w:val="16"/>
          <w:szCs w:val="16"/>
          <w:u w:val="single"/>
        </w:rPr>
        <w:t>OSEVNÍ POSTUP pro SOF na MEO VR:</w:t>
      </w:r>
      <w:r w:rsidR="00691887">
        <w:rPr>
          <w:rFonts w:ascii="Arial" w:hAnsi="Arial" w:cs="Arial"/>
          <w:b/>
          <w:bCs/>
          <w:color w:val="EE0000"/>
          <w:sz w:val="16"/>
          <w:szCs w:val="16"/>
          <w:u w:val="single"/>
        </w:rPr>
        <w:t xml:space="preserve"> </w:t>
      </w:r>
      <w:r w:rsidR="00691887" w:rsidRPr="00691887">
        <w:rPr>
          <w:rFonts w:ascii="Arial" w:hAnsi="Arial" w:cs="Arial"/>
          <w:b/>
          <w:bCs/>
          <w:color w:val="EE0000"/>
          <w:sz w:val="16"/>
          <w:szCs w:val="16"/>
        </w:rPr>
        <w:t>SOF = bob, jarní obiloviny a řepka</w:t>
      </w:r>
      <w:r w:rsidR="00691887">
        <w:rPr>
          <w:rFonts w:ascii="Arial" w:hAnsi="Arial" w:cs="Arial"/>
          <w:b/>
          <w:bCs/>
          <w:color w:val="EE0000"/>
          <w:sz w:val="16"/>
          <w:szCs w:val="16"/>
          <w:u w:val="single"/>
        </w:rPr>
        <w:t xml:space="preserve"> </w:t>
      </w:r>
      <w:r w:rsidRPr="00BE4FDB">
        <w:rPr>
          <w:rFonts w:ascii="Arial" w:hAnsi="Arial" w:cs="Arial"/>
          <w:b/>
          <w:bCs/>
          <w:color w:val="EE0000"/>
          <w:sz w:val="16"/>
          <w:szCs w:val="16"/>
        </w:rPr>
        <w:br/>
      </w:r>
      <w:r w:rsidRPr="00BE4FDB">
        <w:rPr>
          <w:rFonts w:ascii="Arial" w:hAnsi="Arial" w:cs="Arial"/>
          <w:b/>
          <w:bCs/>
          <w:sz w:val="16"/>
          <w:szCs w:val="16"/>
        </w:rPr>
        <w:t>pro KONV:</w:t>
      </w:r>
      <w:r w:rsidR="00F26917" w:rsidRPr="00691887">
        <w:rPr>
          <w:rFonts w:ascii="Arial" w:hAnsi="Arial" w:cs="Arial"/>
          <w:b/>
          <w:bCs/>
          <w:sz w:val="16"/>
          <w:szCs w:val="16"/>
        </w:rPr>
        <w:br/>
        <w:t>- neplatí pro ozimé obiloviny</w:t>
      </w:r>
      <w:r w:rsidRPr="00BE4FDB">
        <w:rPr>
          <w:rFonts w:ascii="Arial" w:hAnsi="Arial" w:cs="Arial"/>
          <w:b/>
          <w:bCs/>
          <w:sz w:val="16"/>
          <w:szCs w:val="16"/>
        </w:rPr>
        <w:br/>
      </w:r>
      <w:r w:rsidRPr="00BE4FDB">
        <w:rPr>
          <w:rFonts w:ascii="Arial" w:hAnsi="Arial" w:cs="Arial"/>
          <w:sz w:val="16"/>
          <w:szCs w:val="16"/>
        </w:rPr>
        <w:t xml:space="preserve">- </w:t>
      </w:r>
      <w:r w:rsidRPr="00BE4FDB">
        <w:rPr>
          <w:rFonts w:ascii="Arial" w:hAnsi="Arial" w:cs="Arial"/>
          <w:b/>
          <w:bCs/>
          <w:sz w:val="16"/>
          <w:szCs w:val="16"/>
        </w:rPr>
        <w:t>v předcházejících pěti letech byla minimálně na dvojnásobku</w:t>
      </w:r>
      <w:r w:rsidRPr="00BE4FDB">
        <w:rPr>
          <w:rFonts w:ascii="Arial" w:hAnsi="Arial" w:cs="Arial"/>
          <w:sz w:val="16"/>
          <w:szCs w:val="16"/>
        </w:rPr>
        <w:t xml:space="preserve"> („</w:t>
      </w:r>
      <w:proofErr w:type="gramStart"/>
      <w:r w:rsidRPr="00BE4FDB">
        <w:rPr>
          <w:rFonts w:ascii="Arial" w:hAnsi="Arial" w:cs="Arial"/>
          <w:sz w:val="16"/>
          <w:szCs w:val="16"/>
        </w:rPr>
        <w:t>33%</w:t>
      </w:r>
      <w:proofErr w:type="gramEnd"/>
      <w:r w:rsidRPr="00BE4FDB">
        <w:rPr>
          <w:rFonts w:ascii="Arial" w:hAnsi="Arial" w:cs="Arial"/>
          <w:sz w:val="16"/>
          <w:szCs w:val="16"/>
        </w:rPr>
        <w:t xml:space="preserve"> šestinásobku“) výměry plochy aktuální plodiny pěstována zlepšující plodina</w:t>
      </w:r>
      <w:r w:rsidR="00F26917" w:rsidRPr="00691887">
        <w:rPr>
          <w:rFonts w:ascii="Arial" w:hAnsi="Arial" w:cs="Arial"/>
          <w:sz w:val="16"/>
          <w:szCs w:val="16"/>
        </w:rPr>
        <w:t xml:space="preserve"> =</w:t>
      </w:r>
      <w:r w:rsidRPr="00BE4FDB">
        <w:rPr>
          <w:rFonts w:ascii="Arial" w:hAnsi="Arial" w:cs="Arial"/>
          <w:sz w:val="16"/>
          <w:szCs w:val="16"/>
        </w:rPr>
        <w:t xml:space="preserve"> 10 ha pšenice na MEO VR = v průběhu předchozích 5 let na té samé ploše min. 20 ha zlepšujících plodin (</w:t>
      </w:r>
      <w:r w:rsidR="00F26917" w:rsidRPr="00691887">
        <w:rPr>
          <w:rFonts w:ascii="Arial" w:hAnsi="Arial" w:cs="Arial"/>
          <w:sz w:val="16"/>
          <w:szCs w:val="16"/>
        </w:rPr>
        <w:t xml:space="preserve">např. </w:t>
      </w:r>
      <w:r w:rsidRPr="00BE4FDB">
        <w:rPr>
          <w:rFonts w:ascii="Arial" w:hAnsi="Arial" w:cs="Arial"/>
          <w:sz w:val="16"/>
          <w:szCs w:val="16"/>
        </w:rPr>
        <w:t>Ř</w:t>
      </w:r>
      <w:r w:rsidR="00F26917" w:rsidRPr="00691887">
        <w:rPr>
          <w:rFonts w:ascii="Arial" w:hAnsi="Arial" w:cs="Arial"/>
          <w:sz w:val="16"/>
          <w:szCs w:val="16"/>
        </w:rPr>
        <w:t>O</w:t>
      </w:r>
      <w:r w:rsidRPr="00BE4FDB">
        <w:rPr>
          <w:rFonts w:ascii="Arial" w:hAnsi="Arial" w:cs="Arial"/>
          <w:sz w:val="16"/>
          <w:szCs w:val="16"/>
        </w:rPr>
        <w:t>,</w:t>
      </w:r>
      <w:r w:rsidR="00F26917" w:rsidRPr="00691887">
        <w:rPr>
          <w:rFonts w:ascii="Arial" w:hAnsi="Arial" w:cs="Arial"/>
          <w:sz w:val="16"/>
          <w:szCs w:val="16"/>
        </w:rPr>
        <w:t xml:space="preserve"> </w:t>
      </w:r>
      <w:r w:rsidRPr="00BE4FDB">
        <w:rPr>
          <w:rFonts w:ascii="Arial" w:hAnsi="Arial" w:cs="Arial"/>
          <w:sz w:val="16"/>
          <w:szCs w:val="16"/>
        </w:rPr>
        <w:t>Jet, JJ, ŘJ, H, PO)</w:t>
      </w:r>
      <w:r w:rsidR="00F26917" w:rsidRPr="00691887">
        <w:rPr>
          <w:rFonts w:ascii="Arial" w:hAnsi="Arial" w:cs="Arial"/>
          <w:sz w:val="16"/>
          <w:szCs w:val="16"/>
        </w:rPr>
        <w:br/>
      </w:r>
      <w:r w:rsidR="00F26917" w:rsidRPr="00691887">
        <w:rPr>
          <w:rFonts w:ascii="Arial" w:hAnsi="Arial" w:cs="Arial"/>
          <w:b/>
          <w:bCs/>
          <w:sz w:val="16"/>
          <w:szCs w:val="16"/>
        </w:rPr>
        <w:t>- pokud není splněno – musí POT z </w:t>
      </w:r>
      <w:proofErr w:type="spellStart"/>
      <w:r w:rsidR="00F26917"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="00F26917" w:rsidRPr="00691887">
        <w:rPr>
          <w:rFonts w:ascii="Arial" w:hAnsi="Arial" w:cs="Arial"/>
          <w:b/>
          <w:bCs/>
          <w:sz w:val="16"/>
          <w:szCs w:val="16"/>
        </w:rPr>
        <w:t xml:space="preserve">. č. 3 </w:t>
      </w:r>
      <w:r w:rsidR="00997A19" w:rsidRPr="00691887">
        <w:rPr>
          <w:rFonts w:ascii="Arial" w:hAnsi="Arial" w:cs="Arial"/>
          <w:b/>
          <w:bCs/>
          <w:sz w:val="16"/>
          <w:szCs w:val="16"/>
        </w:rPr>
        <w:t>nebo 1</w:t>
      </w:r>
      <w:r w:rsidRPr="00BE4FDB">
        <w:rPr>
          <w:rFonts w:ascii="Arial" w:hAnsi="Arial" w:cs="Arial"/>
          <w:sz w:val="16"/>
          <w:szCs w:val="16"/>
        </w:rPr>
        <w:br/>
      </w:r>
      <w:r w:rsidRPr="00BE4FDB">
        <w:rPr>
          <w:rFonts w:ascii="Arial" w:hAnsi="Arial" w:cs="Arial"/>
          <w:b/>
          <w:bCs/>
          <w:sz w:val="16"/>
          <w:szCs w:val="16"/>
        </w:rPr>
        <w:t>Pro EZ</w:t>
      </w:r>
      <w:r w:rsidRPr="00BE4FDB">
        <w:rPr>
          <w:rFonts w:ascii="Arial" w:hAnsi="Arial" w:cs="Arial"/>
          <w:sz w:val="16"/>
          <w:szCs w:val="16"/>
        </w:rPr>
        <w:t xml:space="preserve">: </w:t>
      </w:r>
      <w:r w:rsidR="00F26917" w:rsidRPr="00691887">
        <w:rPr>
          <w:rFonts w:ascii="Arial" w:hAnsi="Arial" w:cs="Arial"/>
          <w:sz w:val="16"/>
          <w:szCs w:val="16"/>
        </w:rPr>
        <w:br/>
      </w:r>
      <w:r w:rsidR="00F26917" w:rsidRPr="00691887">
        <w:rPr>
          <w:rFonts w:ascii="Arial" w:hAnsi="Arial" w:cs="Arial"/>
          <w:b/>
          <w:bCs/>
          <w:sz w:val="16"/>
          <w:szCs w:val="16"/>
        </w:rPr>
        <w:t>- neplatí pro ozimé obiloviny</w:t>
      </w:r>
      <w:r w:rsidRPr="00BE4FDB">
        <w:rPr>
          <w:rFonts w:ascii="Arial" w:hAnsi="Arial" w:cs="Arial"/>
          <w:sz w:val="16"/>
          <w:szCs w:val="16"/>
        </w:rPr>
        <w:br/>
        <w:t>- výměra zlepšujících plodin v roce podání žádosti nebo předcházejícím roce je na ploše plodiny stejná, jako výměra SOF plodiny (</w:t>
      </w:r>
      <w:r w:rsidR="00F26917" w:rsidRPr="00691887">
        <w:rPr>
          <w:rFonts w:ascii="Arial" w:hAnsi="Arial" w:cs="Arial"/>
          <w:sz w:val="16"/>
          <w:szCs w:val="16"/>
        </w:rPr>
        <w:t>ŘO</w:t>
      </w:r>
      <w:r w:rsidRPr="00BE4FDB">
        <w:rPr>
          <w:rFonts w:ascii="Arial" w:hAnsi="Arial" w:cs="Arial"/>
          <w:sz w:val="16"/>
          <w:szCs w:val="16"/>
        </w:rPr>
        <w:t>, Jet)</w:t>
      </w:r>
      <w:r w:rsidR="00F26917" w:rsidRPr="00691887">
        <w:rPr>
          <w:rFonts w:ascii="Arial" w:hAnsi="Arial" w:cs="Arial"/>
          <w:sz w:val="16"/>
          <w:szCs w:val="16"/>
        </w:rPr>
        <w:br/>
      </w:r>
      <w:r w:rsidR="00F26917" w:rsidRPr="00691887">
        <w:rPr>
          <w:rFonts w:ascii="Arial" w:hAnsi="Arial" w:cs="Arial"/>
          <w:b/>
          <w:bCs/>
          <w:sz w:val="16"/>
          <w:szCs w:val="16"/>
        </w:rPr>
        <w:t>- pokud není splněno – musí POT z </w:t>
      </w:r>
      <w:proofErr w:type="spellStart"/>
      <w:r w:rsidR="00F26917"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="00F26917" w:rsidRPr="00691887">
        <w:rPr>
          <w:rFonts w:ascii="Arial" w:hAnsi="Arial" w:cs="Arial"/>
          <w:b/>
          <w:bCs/>
          <w:sz w:val="16"/>
          <w:szCs w:val="16"/>
        </w:rPr>
        <w:t xml:space="preserve">. č. 3 </w:t>
      </w:r>
      <w:r w:rsidR="00997A19" w:rsidRPr="00691887">
        <w:rPr>
          <w:rFonts w:ascii="Arial" w:hAnsi="Arial" w:cs="Arial"/>
          <w:b/>
          <w:bCs/>
          <w:sz w:val="16"/>
          <w:szCs w:val="16"/>
        </w:rPr>
        <w:t>nebo 1</w:t>
      </w:r>
      <w:r w:rsidR="004245BF" w:rsidRPr="00691887">
        <w:rPr>
          <w:rFonts w:ascii="Arial" w:hAnsi="Arial" w:cs="Arial"/>
          <w:b/>
          <w:bCs/>
          <w:sz w:val="16"/>
          <w:szCs w:val="16"/>
        </w:rPr>
        <w:br/>
      </w:r>
    </w:p>
    <w:p w:rsidR="00BE4FDB" w:rsidRPr="00BE4FDB" w:rsidRDefault="00BE4FDB" w:rsidP="00BE4FDB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E4FDB">
        <w:rPr>
          <w:rFonts w:ascii="Arial" w:hAnsi="Arial" w:cs="Arial"/>
          <w:b/>
          <w:bCs/>
          <w:color w:val="EE0000"/>
          <w:sz w:val="16"/>
          <w:szCs w:val="16"/>
          <w:u w:val="single"/>
        </w:rPr>
        <w:t>OSEVNÍ POSTUP pro NOF na MEO VR</w:t>
      </w:r>
      <w:r w:rsidR="00691887">
        <w:rPr>
          <w:rFonts w:ascii="Arial" w:hAnsi="Arial" w:cs="Arial"/>
          <w:b/>
          <w:bCs/>
          <w:color w:val="EE0000"/>
          <w:sz w:val="16"/>
          <w:szCs w:val="16"/>
        </w:rPr>
        <w:t>: NOF = brambory, řepa, slunečnice, kukuřice, sója, čirok</w:t>
      </w:r>
      <w:r w:rsidRPr="00BE4FDB">
        <w:rPr>
          <w:rFonts w:ascii="Arial" w:hAnsi="Arial" w:cs="Arial"/>
          <w:b/>
          <w:bCs/>
          <w:sz w:val="16"/>
          <w:szCs w:val="16"/>
        </w:rPr>
        <w:br/>
        <w:t xml:space="preserve">pro KONV: </w:t>
      </w:r>
      <w:r w:rsidRPr="00BE4FDB">
        <w:rPr>
          <w:rFonts w:ascii="Arial" w:hAnsi="Arial" w:cs="Arial"/>
          <w:b/>
          <w:bCs/>
          <w:sz w:val="16"/>
          <w:szCs w:val="16"/>
        </w:rPr>
        <w:br/>
      </w:r>
      <w:r w:rsidRPr="00BE4FDB">
        <w:rPr>
          <w:rFonts w:ascii="Arial" w:hAnsi="Arial" w:cs="Arial"/>
          <w:sz w:val="16"/>
          <w:szCs w:val="16"/>
        </w:rPr>
        <w:t xml:space="preserve">- </w:t>
      </w:r>
      <w:r w:rsidRPr="00BE4FDB">
        <w:rPr>
          <w:rFonts w:ascii="Arial" w:hAnsi="Arial" w:cs="Arial"/>
          <w:b/>
          <w:bCs/>
          <w:sz w:val="16"/>
          <w:szCs w:val="16"/>
        </w:rPr>
        <w:t xml:space="preserve">v předcházejících pěti letech byla minimálně na trojnásobku výměry aktuální plodiny pěstována zlepšující plodina </w:t>
      </w:r>
      <w:r w:rsidRPr="00BE4FDB">
        <w:rPr>
          <w:rFonts w:ascii="Arial" w:hAnsi="Arial" w:cs="Arial"/>
          <w:b/>
          <w:bCs/>
          <w:sz w:val="16"/>
          <w:szCs w:val="16"/>
        </w:rPr>
        <w:br/>
        <w:t xml:space="preserve">a zároveň </w:t>
      </w:r>
      <w:r w:rsidR="00F26917" w:rsidRPr="00691887">
        <w:rPr>
          <w:rFonts w:ascii="Arial" w:hAnsi="Arial" w:cs="Arial"/>
          <w:b/>
          <w:bCs/>
          <w:sz w:val="16"/>
          <w:szCs w:val="16"/>
        </w:rPr>
        <w:t>min.</w:t>
      </w:r>
      <w:r w:rsidRPr="00BE4FDB">
        <w:rPr>
          <w:rFonts w:ascii="Arial" w:hAnsi="Arial" w:cs="Arial"/>
          <w:b/>
          <w:bCs/>
          <w:sz w:val="16"/>
          <w:szCs w:val="16"/>
        </w:rPr>
        <w:t xml:space="preserve"> jedna</w:t>
      </w:r>
      <w:r w:rsidRPr="00BE4FDB">
        <w:rPr>
          <w:rFonts w:ascii="Arial" w:hAnsi="Arial" w:cs="Arial"/>
          <w:sz w:val="16"/>
          <w:szCs w:val="16"/>
        </w:rPr>
        <w:t xml:space="preserve"> </w:t>
      </w:r>
      <w:r w:rsidRPr="00BE4FDB">
        <w:rPr>
          <w:rFonts w:ascii="Arial" w:hAnsi="Arial" w:cs="Arial"/>
          <w:b/>
          <w:bCs/>
          <w:sz w:val="16"/>
          <w:szCs w:val="16"/>
        </w:rPr>
        <w:t xml:space="preserve">aplikace tuhých statkových hnojiv min. 25 t/ha </w:t>
      </w:r>
      <w:r w:rsidR="00F26917" w:rsidRPr="00691887">
        <w:rPr>
          <w:rFonts w:ascii="Arial" w:hAnsi="Arial" w:cs="Arial"/>
          <w:b/>
          <w:bCs/>
          <w:sz w:val="16"/>
          <w:szCs w:val="16"/>
        </w:rPr>
        <w:br/>
        <w:t>- pokud není splněno – musí POT z </w:t>
      </w:r>
      <w:proofErr w:type="spellStart"/>
      <w:r w:rsidR="00F26917"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="00F26917" w:rsidRPr="00691887">
        <w:rPr>
          <w:rFonts w:ascii="Arial" w:hAnsi="Arial" w:cs="Arial"/>
          <w:b/>
          <w:bCs/>
          <w:sz w:val="16"/>
          <w:szCs w:val="16"/>
        </w:rPr>
        <w:t xml:space="preserve">. č. 20 </w:t>
      </w:r>
      <w:r w:rsidRPr="00BE4FDB">
        <w:rPr>
          <w:rFonts w:ascii="Arial" w:hAnsi="Arial" w:cs="Arial"/>
          <w:sz w:val="16"/>
          <w:szCs w:val="16"/>
        </w:rPr>
        <w:br/>
      </w:r>
      <w:r w:rsidRPr="00BE4FDB">
        <w:rPr>
          <w:rFonts w:ascii="Arial" w:hAnsi="Arial" w:cs="Arial"/>
          <w:b/>
          <w:bCs/>
          <w:sz w:val="16"/>
          <w:szCs w:val="16"/>
        </w:rPr>
        <w:t>Pro EZ</w:t>
      </w:r>
      <w:r w:rsidRPr="00BE4FDB">
        <w:rPr>
          <w:rFonts w:ascii="Arial" w:hAnsi="Arial" w:cs="Arial"/>
          <w:sz w:val="16"/>
          <w:szCs w:val="16"/>
        </w:rPr>
        <w:t xml:space="preserve">: </w:t>
      </w:r>
      <w:r w:rsidRPr="00BE4FDB">
        <w:rPr>
          <w:rFonts w:ascii="Arial" w:hAnsi="Arial" w:cs="Arial"/>
          <w:sz w:val="16"/>
          <w:szCs w:val="16"/>
        </w:rPr>
        <w:br/>
        <w:t>- výměra zlepšujících plodin v roce podání žádosti nebo předcházejícím roce je na ploše plodiny stejná, jako výměra SOF plodiny (</w:t>
      </w:r>
      <w:r w:rsidR="00F26917" w:rsidRPr="00691887">
        <w:rPr>
          <w:rFonts w:ascii="Arial" w:hAnsi="Arial" w:cs="Arial"/>
          <w:sz w:val="16"/>
          <w:szCs w:val="16"/>
        </w:rPr>
        <w:t>K</w:t>
      </w:r>
      <w:r w:rsidRPr="00BE4FDB">
        <w:rPr>
          <w:rFonts w:ascii="Arial" w:hAnsi="Arial" w:cs="Arial"/>
          <w:sz w:val="16"/>
          <w:szCs w:val="16"/>
        </w:rPr>
        <w:t xml:space="preserve">, Jet) </w:t>
      </w:r>
      <w:r w:rsidR="00F26917" w:rsidRPr="00691887">
        <w:rPr>
          <w:rFonts w:ascii="Arial" w:hAnsi="Arial" w:cs="Arial"/>
          <w:sz w:val="16"/>
          <w:szCs w:val="16"/>
        </w:rPr>
        <w:br/>
      </w:r>
      <w:r w:rsidR="00F26917" w:rsidRPr="00691887">
        <w:rPr>
          <w:rFonts w:ascii="Arial" w:hAnsi="Arial" w:cs="Arial"/>
          <w:b/>
          <w:bCs/>
          <w:sz w:val="16"/>
          <w:szCs w:val="16"/>
        </w:rPr>
        <w:t>- pokud není splněno – musí POT z </w:t>
      </w:r>
      <w:proofErr w:type="spellStart"/>
      <w:r w:rsidR="00F26917"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="00F26917" w:rsidRPr="00691887">
        <w:rPr>
          <w:rFonts w:ascii="Arial" w:hAnsi="Arial" w:cs="Arial"/>
          <w:b/>
          <w:bCs/>
          <w:sz w:val="16"/>
          <w:szCs w:val="16"/>
        </w:rPr>
        <w:t xml:space="preserve">. č. 20 </w:t>
      </w:r>
    </w:p>
    <w:p w:rsidR="00BE4FDB" w:rsidRPr="00BE4FDB" w:rsidRDefault="00BE4FDB" w:rsidP="00BE4FDB">
      <w:pPr>
        <w:numPr>
          <w:ilvl w:val="0"/>
          <w:numId w:val="1"/>
        </w:numPr>
        <w:rPr>
          <w:rFonts w:ascii="Arial" w:hAnsi="Arial" w:cs="Arial"/>
          <w:b/>
          <w:bCs/>
          <w:sz w:val="16"/>
          <w:szCs w:val="16"/>
        </w:rPr>
      </w:pPr>
      <w:r w:rsidRPr="00BE4FDB">
        <w:rPr>
          <w:rFonts w:ascii="Arial" w:hAnsi="Arial" w:cs="Arial"/>
          <w:b/>
          <w:bCs/>
          <w:color w:val="EE0000"/>
          <w:sz w:val="16"/>
          <w:szCs w:val="16"/>
          <w:u w:val="single"/>
        </w:rPr>
        <w:t xml:space="preserve">OSEVNÍ POSTUP pro </w:t>
      </w:r>
      <w:r w:rsidR="00F26917" w:rsidRPr="00691887">
        <w:rPr>
          <w:rFonts w:ascii="Arial" w:hAnsi="Arial" w:cs="Arial"/>
          <w:b/>
          <w:bCs/>
          <w:color w:val="EE0000"/>
          <w:sz w:val="16"/>
          <w:szCs w:val="16"/>
          <w:u w:val="single"/>
        </w:rPr>
        <w:t>N</w:t>
      </w:r>
      <w:r w:rsidRPr="00BE4FDB">
        <w:rPr>
          <w:rFonts w:ascii="Arial" w:hAnsi="Arial" w:cs="Arial"/>
          <w:b/>
          <w:bCs/>
          <w:color w:val="EE0000"/>
          <w:sz w:val="16"/>
          <w:szCs w:val="16"/>
          <w:u w:val="single"/>
        </w:rPr>
        <w:t>OF na MEO NR:</w:t>
      </w:r>
      <w:r w:rsidRPr="00BE4FDB">
        <w:rPr>
          <w:rFonts w:ascii="Arial" w:hAnsi="Arial" w:cs="Arial"/>
          <w:b/>
          <w:bCs/>
          <w:color w:val="EE0000"/>
          <w:sz w:val="16"/>
          <w:szCs w:val="16"/>
        </w:rPr>
        <w:br/>
      </w:r>
      <w:r w:rsidRPr="00BE4FDB">
        <w:rPr>
          <w:rFonts w:ascii="Arial" w:hAnsi="Arial" w:cs="Arial"/>
          <w:b/>
          <w:bCs/>
          <w:sz w:val="16"/>
          <w:szCs w:val="16"/>
        </w:rPr>
        <w:t xml:space="preserve"> pro KONV:</w:t>
      </w:r>
      <w:r w:rsidRPr="00BE4FDB">
        <w:rPr>
          <w:rFonts w:ascii="Arial" w:hAnsi="Arial" w:cs="Arial"/>
          <w:b/>
          <w:bCs/>
          <w:sz w:val="16"/>
          <w:szCs w:val="16"/>
        </w:rPr>
        <w:br/>
      </w:r>
      <w:r w:rsidRPr="00BE4FDB">
        <w:rPr>
          <w:rFonts w:ascii="Arial" w:hAnsi="Arial" w:cs="Arial"/>
          <w:sz w:val="16"/>
          <w:szCs w:val="16"/>
        </w:rPr>
        <w:t xml:space="preserve">- </w:t>
      </w:r>
      <w:r w:rsidRPr="00BE4FDB">
        <w:rPr>
          <w:rFonts w:ascii="Arial" w:hAnsi="Arial" w:cs="Arial"/>
          <w:b/>
          <w:bCs/>
          <w:sz w:val="16"/>
          <w:szCs w:val="16"/>
        </w:rPr>
        <w:t>v předcházejících pěti letech byla minimálně na dvojnásobku výměry aktuální plodiny pěstována zlepšující plodina</w:t>
      </w:r>
      <w:r w:rsidR="004245BF" w:rsidRPr="00691887">
        <w:rPr>
          <w:rFonts w:ascii="Arial" w:hAnsi="Arial" w:cs="Arial"/>
          <w:b/>
          <w:bCs/>
          <w:sz w:val="16"/>
          <w:szCs w:val="16"/>
        </w:rPr>
        <w:br/>
        <w:t>- pokud není splněno – musí POT z </w:t>
      </w:r>
      <w:proofErr w:type="spellStart"/>
      <w:r w:rsidR="004245BF"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="004245BF" w:rsidRPr="00691887">
        <w:rPr>
          <w:rFonts w:ascii="Arial" w:hAnsi="Arial" w:cs="Arial"/>
          <w:b/>
          <w:bCs/>
          <w:sz w:val="16"/>
          <w:szCs w:val="16"/>
        </w:rPr>
        <w:t>. č. 21</w:t>
      </w:r>
      <w:r w:rsidR="00997A19" w:rsidRPr="00691887">
        <w:rPr>
          <w:rFonts w:ascii="Arial" w:hAnsi="Arial" w:cs="Arial"/>
          <w:b/>
          <w:bCs/>
          <w:sz w:val="16"/>
          <w:szCs w:val="16"/>
        </w:rPr>
        <w:t xml:space="preserve"> nebo 20</w:t>
      </w:r>
      <w:r w:rsidRPr="00BE4FDB">
        <w:rPr>
          <w:rFonts w:ascii="Arial" w:hAnsi="Arial" w:cs="Arial"/>
          <w:sz w:val="16"/>
          <w:szCs w:val="16"/>
        </w:rPr>
        <w:br/>
      </w:r>
      <w:r w:rsidRPr="00BE4FDB">
        <w:rPr>
          <w:rFonts w:ascii="Arial" w:hAnsi="Arial" w:cs="Arial"/>
          <w:b/>
          <w:bCs/>
          <w:sz w:val="16"/>
          <w:szCs w:val="16"/>
        </w:rPr>
        <w:t>Pro EZ</w:t>
      </w:r>
      <w:r w:rsidRPr="00BE4FDB">
        <w:rPr>
          <w:rFonts w:ascii="Arial" w:hAnsi="Arial" w:cs="Arial"/>
          <w:sz w:val="16"/>
          <w:szCs w:val="16"/>
        </w:rPr>
        <w:t xml:space="preserve">: </w:t>
      </w:r>
      <w:r w:rsidRPr="00BE4FDB">
        <w:rPr>
          <w:rFonts w:ascii="Arial" w:hAnsi="Arial" w:cs="Arial"/>
          <w:sz w:val="16"/>
          <w:szCs w:val="16"/>
        </w:rPr>
        <w:br/>
      </w:r>
      <w:r w:rsidRPr="00BE4FDB">
        <w:rPr>
          <w:rFonts w:ascii="Arial" w:hAnsi="Arial" w:cs="Arial"/>
          <w:b/>
          <w:bCs/>
          <w:sz w:val="16"/>
          <w:szCs w:val="16"/>
        </w:rPr>
        <w:t>- výměra zlepšujících plodin v roce podání žádosti nebo předcházejícím roce je na ploše plodiny stejná, jako výměra SOF plodiny (</w:t>
      </w:r>
      <w:r w:rsidR="00F26917" w:rsidRPr="00691887">
        <w:rPr>
          <w:rFonts w:ascii="Arial" w:hAnsi="Arial" w:cs="Arial"/>
          <w:b/>
          <w:bCs/>
          <w:sz w:val="16"/>
          <w:szCs w:val="16"/>
        </w:rPr>
        <w:t>K</w:t>
      </w:r>
      <w:r w:rsidRPr="00BE4FDB">
        <w:rPr>
          <w:rFonts w:ascii="Arial" w:hAnsi="Arial" w:cs="Arial"/>
          <w:b/>
          <w:bCs/>
          <w:sz w:val="16"/>
          <w:szCs w:val="16"/>
        </w:rPr>
        <w:t>, Jet)</w:t>
      </w:r>
      <w:r w:rsidR="004245BF" w:rsidRPr="00691887">
        <w:rPr>
          <w:rFonts w:ascii="Arial" w:hAnsi="Arial" w:cs="Arial"/>
          <w:b/>
          <w:bCs/>
          <w:sz w:val="16"/>
          <w:szCs w:val="16"/>
        </w:rPr>
        <w:br/>
        <w:t>- pokud není splněno – musí POT z </w:t>
      </w:r>
      <w:proofErr w:type="spellStart"/>
      <w:r w:rsidR="004245BF"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="004245BF" w:rsidRPr="00691887">
        <w:rPr>
          <w:rFonts w:ascii="Arial" w:hAnsi="Arial" w:cs="Arial"/>
          <w:b/>
          <w:bCs/>
          <w:sz w:val="16"/>
          <w:szCs w:val="16"/>
        </w:rPr>
        <w:t>. č. 21</w:t>
      </w:r>
      <w:r w:rsidR="00997A19" w:rsidRPr="00691887">
        <w:rPr>
          <w:rFonts w:ascii="Arial" w:hAnsi="Arial" w:cs="Arial"/>
          <w:b/>
          <w:bCs/>
          <w:sz w:val="16"/>
          <w:szCs w:val="16"/>
        </w:rPr>
        <w:t xml:space="preserve"> nebo 20</w:t>
      </w:r>
    </w:p>
    <w:p w:rsidR="00BE4FDB" w:rsidRDefault="00BE4FDB" w:rsidP="00BE4FDB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E4FDB">
        <w:rPr>
          <w:rFonts w:ascii="Arial" w:hAnsi="Arial" w:cs="Arial"/>
          <w:b/>
          <w:bCs/>
          <w:sz w:val="16"/>
          <w:szCs w:val="16"/>
        </w:rPr>
        <w:t>Zlepšující plodiny</w:t>
      </w:r>
      <w:r w:rsidRPr="00BE4FDB">
        <w:rPr>
          <w:rFonts w:ascii="Arial" w:hAnsi="Arial" w:cs="Arial"/>
          <w:sz w:val="16"/>
          <w:szCs w:val="16"/>
        </w:rPr>
        <w:t>: dusík poutající kromě bobu a sóji a další plodiny (pomocné atd.)</w:t>
      </w:r>
    </w:p>
    <w:p w:rsidR="00BD72FE" w:rsidRDefault="00BD72FE" w:rsidP="00BD72FE">
      <w:pPr>
        <w:rPr>
          <w:rFonts w:ascii="Arial" w:hAnsi="Arial" w:cs="Arial"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sz w:val="16"/>
          <w:szCs w:val="16"/>
        </w:rPr>
      </w:pPr>
    </w:p>
    <w:p w:rsidR="00BD72FE" w:rsidRDefault="00BD72FE" w:rsidP="00BD72FE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BD72FE" w:rsidRPr="00691887" w:rsidRDefault="00BD72FE" w:rsidP="00BD72FE">
      <w:pPr>
        <w:ind w:left="3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691887">
        <w:rPr>
          <w:rFonts w:ascii="Arial" w:hAnsi="Arial" w:cs="Arial"/>
          <w:b/>
          <w:bCs/>
          <w:sz w:val="16"/>
          <w:szCs w:val="16"/>
        </w:rPr>
        <w:lastRenderedPageBreak/>
        <w:t>Příl.č</w:t>
      </w:r>
      <w:proofErr w:type="spellEnd"/>
      <w:r w:rsidRPr="00691887">
        <w:rPr>
          <w:rFonts w:ascii="Arial" w:hAnsi="Arial" w:cs="Arial"/>
          <w:b/>
          <w:bCs/>
          <w:sz w:val="16"/>
          <w:szCs w:val="16"/>
        </w:rPr>
        <w:t>. 1, POT pro SOF na SEO:</w:t>
      </w: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1"/>
        <w:tblW w:w="1080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80"/>
        <w:gridCol w:w="3656"/>
        <w:gridCol w:w="3868"/>
      </w:tblGrid>
      <w:tr w:rsidR="00BD72FE" w:rsidRPr="00BD72FE" w:rsidTr="00BD72FE">
        <w:trPr>
          <w:trHeight w:val="617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POT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Minimální požadavky (kontrolované)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Doporučení – nekontroluje se</w:t>
            </w: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(aby to opravdu fungovalo)</w:t>
            </w:r>
          </w:p>
        </w:tc>
      </w:tr>
      <w:tr w:rsidR="00BD72FE" w:rsidRPr="00BD72FE" w:rsidTr="00BD72FE">
        <w:trPr>
          <w:trHeight w:val="975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Zakládání do ochranné plodiny nebo rostlinných zbytků – přímé setí, bez orby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Vizuálně prokazatelné zbytky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 xml:space="preserve">Celoplošně bez orby, pokryvnost min. </w:t>
            </w:r>
            <w:proofErr w:type="gramStart"/>
            <w:r w:rsidRPr="00BD72FE">
              <w:rPr>
                <w:rFonts w:ascii="Arial" w:hAnsi="Arial" w:cs="Arial"/>
                <w:sz w:val="16"/>
                <w:szCs w:val="16"/>
              </w:rPr>
              <w:t>30%</w:t>
            </w:r>
            <w:proofErr w:type="gramEnd"/>
            <w:r w:rsidRPr="00BD72FE">
              <w:rPr>
                <w:rFonts w:ascii="Arial" w:hAnsi="Arial" w:cs="Arial"/>
                <w:sz w:val="16"/>
                <w:szCs w:val="16"/>
              </w:rPr>
              <w:t xml:space="preserve"> do vzcházení SOF + GT foto (před nebo během setí)</w:t>
            </w:r>
          </w:p>
        </w:tc>
      </w:tr>
      <w:tr w:rsidR="00BD72FE" w:rsidRPr="00BD72FE" w:rsidTr="00BD72FE">
        <w:trPr>
          <w:trHeight w:val="1646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 řepku hloubkové kypření </w:t>
            </w: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(jen na pozemcích s profilem hlubokým min. 25 cm)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Min. 25 cm a nahlásit v LPIS do 15.9.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 xml:space="preserve">Dodržet pokryvnost </w:t>
            </w:r>
            <w:proofErr w:type="gramStart"/>
            <w:r w:rsidRPr="00BD72FE">
              <w:rPr>
                <w:rFonts w:ascii="Arial" w:hAnsi="Arial" w:cs="Arial"/>
                <w:sz w:val="16"/>
                <w:szCs w:val="16"/>
              </w:rPr>
              <w:t>30%</w:t>
            </w:r>
            <w:proofErr w:type="gramEnd"/>
            <w:r w:rsidRPr="00BD72FE">
              <w:rPr>
                <w:rFonts w:ascii="Arial" w:hAnsi="Arial" w:cs="Arial"/>
                <w:sz w:val="16"/>
                <w:szCs w:val="16"/>
              </w:rPr>
              <w:t xml:space="preserve"> při vzcházení a viditelné zbytky po vzejití porostu</w:t>
            </w:r>
          </w:p>
        </w:tc>
      </w:tr>
      <w:tr w:rsidR="00BD72FE" w:rsidRPr="00BD72FE" w:rsidTr="00BD72FE">
        <w:trPr>
          <w:trHeight w:val="866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Podsev plodiny s vysokou ochrannou funkcí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Podsev + jeho deklarace v JŽ (od 2026</w:t>
            </w:r>
            <w:proofErr w:type="gramStart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)  vizuálně</w:t>
            </w:r>
            <w:proofErr w:type="gramEnd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prokazatelné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>Min. 10% pokryvnost zbytky do doby vzcházení porostu hlavní plodiny, po vzejití viditelný podsev nebo jeho zbytky</w:t>
            </w:r>
          </w:p>
        </w:tc>
      </w:tr>
      <w:tr w:rsidR="00BD72FE" w:rsidRPr="00BD72FE" w:rsidTr="00BD72FE">
        <w:trPr>
          <w:trHeight w:val="740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Pásové zpracování půdy (</w:t>
            </w:r>
            <w:proofErr w:type="spellStart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strip</w:t>
            </w:r>
            <w:proofErr w:type="spellEnd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till</w:t>
            </w:r>
            <w:proofErr w:type="spellEnd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Vizuálně prokazatelný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>Pásy nezpracované půdy ve směru vysévané plodiny, nezpracovaná půda min. 60% plochy pozemku + min. 30% pokryvnost zbytky do vzcházení hlavní plodiny</w:t>
            </w:r>
          </w:p>
        </w:tc>
      </w:tr>
      <w:tr w:rsidR="00BD72FE" w:rsidRPr="00BD72FE" w:rsidTr="00BD72FE">
        <w:trPr>
          <w:trHeight w:val="978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Pásové střídání plodin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Zařazen do </w:t>
            </w:r>
            <w:proofErr w:type="spellStart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ekoplatby</w:t>
            </w:r>
            <w:proofErr w:type="spellEnd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Pásové střídání plodin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2FE" w:rsidRPr="00BD72FE" w:rsidTr="00BD72FE">
        <w:trPr>
          <w:trHeight w:val="799"/>
        </w:trPr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Zakládání porostu s pomocnou plodinou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Plodina s vyšším ochranným stupněm, viditelná, deklarace v JŽ</w:t>
            </w:r>
          </w:p>
        </w:tc>
        <w:tc>
          <w:tcPr>
            <w:tcW w:w="3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BD72F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>Pomocná plodina v meziřádku nebo ploše, setá souběžně s hlavní plodinou, min. 15% pokryvnost do doby vzcházení hlavní plodiny, po vzejití zbytky viditelné</w:t>
            </w:r>
          </w:p>
        </w:tc>
      </w:tr>
    </w:tbl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Pr="00784ECF" w:rsidRDefault="00BD72FE" w:rsidP="00BD72FE">
      <w:pPr>
        <w:rPr>
          <w:rFonts w:ascii="Arial" w:hAnsi="Arial" w:cs="Arial"/>
          <w:b/>
          <w:bCs/>
          <w:sz w:val="16"/>
          <w:szCs w:val="16"/>
        </w:rPr>
      </w:pPr>
      <w:proofErr w:type="spellStart"/>
      <w:r w:rsidRPr="00691887">
        <w:rPr>
          <w:rFonts w:ascii="Arial" w:hAnsi="Arial" w:cs="Arial"/>
          <w:b/>
          <w:bCs/>
          <w:sz w:val="16"/>
          <w:szCs w:val="16"/>
        </w:rPr>
        <w:lastRenderedPageBreak/>
        <w:t>Příl</w:t>
      </w:r>
      <w:proofErr w:type="spellEnd"/>
      <w:r w:rsidRPr="00691887">
        <w:rPr>
          <w:rFonts w:ascii="Arial" w:hAnsi="Arial" w:cs="Arial"/>
          <w:b/>
          <w:bCs/>
          <w:sz w:val="16"/>
          <w:szCs w:val="16"/>
        </w:rPr>
        <w:t>. č.3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691887">
        <w:rPr>
          <w:rFonts w:ascii="Arial" w:hAnsi="Arial" w:cs="Arial"/>
          <w:b/>
          <w:bCs/>
          <w:sz w:val="16"/>
          <w:szCs w:val="16"/>
        </w:rPr>
        <w:t xml:space="preserve"> POT pro SOF na MEO VR:</w:t>
      </w:r>
      <w:r w:rsidR="00DB177F">
        <w:rPr>
          <w:rFonts w:ascii="Arial" w:hAnsi="Arial" w:cs="Arial"/>
          <w:b/>
          <w:bCs/>
          <w:sz w:val="16"/>
          <w:szCs w:val="16"/>
        </w:rPr>
        <w:t xml:space="preserve"> </w:t>
      </w:r>
      <w:r w:rsidR="00DB177F" w:rsidRPr="00784ECF">
        <w:rPr>
          <w:rFonts w:ascii="Arial" w:hAnsi="Arial" w:cs="Arial"/>
          <w:b/>
          <w:bCs/>
          <w:sz w:val="16"/>
          <w:szCs w:val="16"/>
        </w:rPr>
        <w:t>plus všechny POT pro SOF na SEO</w:t>
      </w: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-719"/>
        <w:tblW w:w="101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05"/>
        <w:gridCol w:w="3281"/>
        <w:gridCol w:w="4110"/>
      </w:tblGrid>
      <w:tr w:rsidR="00BD72FE" w:rsidRPr="00BD72FE" w:rsidTr="00421E59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POT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Minimální požadavky (kontrolované)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Doporučení – nekontroluje se</w:t>
            </w: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(aby to opravdu fungovalo)</w:t>
            </w:r>
          </w:p>
        </w:tc>
      </w:tr>
      <w:tr w:rsidR="00BD72FE" w:rsidRPr="00BD72FE" w:rsidTr="00421E59">
        <w:trPr>
          <w:trHeight w:val="714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Zakládání do ochranné plodiny nebo rostlinných zbytků – přímé setí, bez orby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Vizuálně prokazatelné zbytky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>Celoplošně bez orby, vizuálně prokazatelné rostlinné zbytky do vzcházení SOF + GT foto (před nebo během setí)</w:t>
            </w:r>
          </w:p>
        </w:tc>
      </w:tr>
      <w:tr w:rsidR="00BD72FE" w:rsidRPr="00BD72FE" w:rsidTr="00421E59">
        <w:trPr>
          <w:trHeight w:val="96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15 ha jedné plodiny + pásy zasakovací, ochranné, </w:t>
            </w:r>
            <w:proofErr w:type="spellStart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předělovací</w:t>
            </w:r>
            <w:proofErr w:type="spellEnd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VOF plodiny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Max. 15 ha jedné, min. šíře pásu 3 m, min. délka pásu 20 m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 xml:space="preserve">Min. šíře pásu 22 m, pásy po vrstevnici, protnout aspoň </w:t>
            </w:r>
            <w:proofErr w:type="gramStart"/>
            <w:r w:rsidRPr="00BD72FE">
              <w:rPr>
                <w:rFonts w:ascii="Arial" w:hAnsi="Arial" w:cs="Arial"/>
                <w:sz w:val="16"/>
                <w:szCs w:val="16"/>
              </w:rPr>
              <w:t>70%</w:t>
            </w:r>
            <w:proofErr w:type="gramEnd"/>
            <w:r w:rsidRPr="00BD72FE">
              <w:rPr>
                <w:rFonts w:ascii="Arial" w:hAnsi="Arial" w:cs="Arial"/>
                <w:sz w:val="16"/>
                <w:szCs w:val="16"/>
              </w:rPr>
              <w:t xml:space="preserve"> odtokových lin</w:t>
            </w:r>
            <w:r w:rsidR="000C7519">
              <w:rPr>
                <w:rFonts w:ascii="Arial" w:hAnsi="Arial" w:cs="Arial"/>
                <w:sz w:val="16"/>
                <w:szCs w:val="16"/>
              </w:rPr>
              <w:t>i</w:t>
            </w:r>
            <w:r w:rsidRPr="00BD72FE">
              <w:rPr>
                <w:rFonts w:ascii="Arial" w:hAnsi="Arial" w:cs="Arial"/>
                <w:sz w:val="16"/>
                <w:szCs w:val="16"/>
              </w:rPr>
              <w:t>í</w:t>
            </w:r>
          </w:p>
        </w:tc>
      </w:tr>
      <w:tr w:rsidR="00BD72FE" w:rsidRPr="00BD72FE" w:rsidTr="00421E59">
        <w:trPr>
          <w:trHeight w:val="752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 řepku hloubkové kypření </w:t>
            </w: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(jen na pozemcích s profilem hlubokým min. 25 cm)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Min. 25 cm a nahlásit v LPIS do 15.9.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72FE" w:rsidRPr="00BD72FE" w:rsidTr="00421E59">
        <w:trPr>
          <w:trHeight w:val="1062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Max. 10 ha plochy plodiny + obsetí plodinou s VOF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10 ha jedné plodiny + min. šíře pásu 3 m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>Plocha do 5 ha – pás min. 22 m šíře</w:t>
            </w:r>
            <w:r w:rsidRPr="00BD72FE">
              <w:rPr>
                <w:rFonts w:ascii="Arial" w:hAnsi="Arial" w:cs="Arial"/>
                <w:sz w:val="16"/>
                <w:szCs w:val="16"/>
              </w:rPr>
              <w:br/>
              <w:t>Plocha do 8 ha – pás min. 44 m šíře</w:t>
            </w:r>
            <w:r w:rsidRPr="00BD72FE">
              <w:rPr>
                <w:rFonts w:ascii="Arial" w:hAnsi="Arial" w:cs="Arial"/>
                <w:sz w:val="16"/>
                <w:szCs w:val="16"/>
              </w:rPr>
              <w:br/>
              <w:t xml:space="preserve">Plocha do 10 ha – pás min. 66 m šíře </w:t>
            </w:r>
          </w:p>
        </w:tc>
      </w:tr>
      <w:tr w:rsidR="00BD72FE" w:rsidRPr="00BD72FE" w:rsidTr="00421E59">
        <w:trPr>
          <w:trHeight w:val="1062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Aplikace organické hmoty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Min. 25 t tuhých statkových hnojiv/ ha (hnůj drůbeže nelze aplikovat samostatně) nebo min. 15 t kejdy nebo digestátu/ha společně se slámou nebo zeleným hnojením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 xml:space="preserve">Aplikace k dané plodině nebo bezprostředně předcházející meziplodině + max. souvislá plocha plodiny 10 ha + neorat + min. 30% pokryvnost zbytky + min. 22 m široký ochranný pás VOF (nebo vlastní DPB s </w:t>
            </w:r>
            <w:proofErr w:type="gramStart"/>
            <w:r w:rsidRPr="00BD72FE">
              <w:rPr>
                <w:rFonts w:ascii="Arial" w:hAnsi="Arial" w:cs="Arial"/>
                <w:sz w:val="16"/>
                <w:szCs w:val="16"/>
              </w:rPr>
              <w:t>T,G</w:t>
            </w:r>
            <w:proofErr w:type="gramEnd"/>
            <w:r w:rsidRPr="00BD72FE">
              <w:rPr>
                <w:rFonts w:ascii="Arial" w:hAnsi="Arial" w:cs="Arial"/>
                <w:sz w:val="16"/>
                <w:szCs w:val="16"/>
              </w:rPr>
              <w:t xml:space="preserve"> nebo U) po vrstevnici + protnout min. </w:t>
            </w:r>
            <w:proofErr w:type="gramStart"/>
            <w:r w:rsidRPr="00BD72FE">
              <w:rPr>
                <w:rFonts w:ascii="Arial" w:hAnsi="Arial" w:cs="Arial"/>
                <w:sz w:val="16"/>
                <w:szCs w:val="16"/>
              </w:rPr>
              <w:t>70%</w:t>
            </w:r>
            <w:proofErr w:type="gramEnd"/>
            <w:r w:rsidRPr="00BD72FE">
              <w:rPr>
                <w:rFonts w:ascii="Arial" w:hAnsi="Arial" w:cs="Arial"/>
                <w:sz w:val="16"/>
                <w:szCs w:val="16"/>
              </w:rPr>
              <w:t xml:space="preserve"> odtokových linií + ponechat porost nebo strniště</w:t>
            </w:r>
          </w:p>
        </w:tc>
      </w:tr>
      <w:tr w:rsidR="00BD72FE" w:rsidRPr="00BD72FE" w:rsidTr="00421E59">
        <w:trPr>
          <w:trHeight w:val="1062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Zakládání porostu s pomocnou plodinou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Plodina s vyšším ochranným stupněm, viditelná, deklarace v JŽ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BD72FE">
              <w:rPr>
                <w:rFonts w:ascii="Arial" w:hAnsi="Arial" w:cs="Arial"/>
                <w:sz w:val="16"/>
                <w:szCs w:val="16"/>
              </w:rPr>
              <w:t>Pomocná plodina v meziřádku nebo ploše, setá souběžně s hlavní plodinou, min. 15% pokryvnost do doby vzcházení hlavní plodiny, po vzejití zbytky viditelné</w:t>
            </w:r>
          </w:p>
        </w:tc>
      </w:tr>
      <w:tr w:rsidR="00BD72FE" w:rsidRPr="00BD72FE" w:rsidTr="00421E59">
        <w:trPr>
          <w:trHeight w:val="1062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Pásové střídání plodin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Zařazen do </w:t>
            </w:r>
            <w:proofErr w:type="spellStart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>ekoplatby</w:t>
            </w:r>
            <w:proofErr w:type="spellEnd"/>
            <w:r w:rsidRPr="00BD72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Pásové střídání plodin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D72FE" w:rsidRPr="00BD72FE" w:rsidRDefault="00BD72FE" w:rsidP="00353D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BD72FE">
      <w:pPr>
        <w:rPr>
          <w:rFonts w:ascii="Arial" w:hAnsi="Arial" w:cs="Arial"/>
          <w:b/>
          <w:bCs/>
          <w:sz w:val="16"/>
          <w:szCs w:val="16"/>
        </w:rPr>
      </w:pPr>
    </w:p>
    <w:p w:rsidR="00997A19" w:rsidRDefault="00341B88" w:rsidP="00BD72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</w:r>
    </w:p>
    <w:p w:rsidR="00BD72FE" w:rsidRDefault="00BD72FE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BD72FE" w:rsidRDefault="00BD72FE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BE4FDB" w:rsidRPr="00691887" w:rsidRDefault="00BE4FDB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BE4FDB" w:rsidRPr="00691887" w:rsidRDefault="00997A19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Pr="00691887">
        <w:rPr>
          <w:rFonts w:ascii="Arial" w:hAnsi="Arial" w:cs="Arial"/>
          <w:b/>
          <w:bCs/>
          <w:sz w:val="16"/>
          <w:szCs w:val="16"/>
        </w:rPr>
        <w:t>. č.20</w:t>
      </w:r>
      <w:r w:rsidR="00604EA8">
        <w:rPr>
          <w:rFonts w:ascii="Arial" w:hAnsi="Arial" w:cs="Arial"/>
          <w:b/>
          <w:bCs/>
          <w:sz w:val="16"/>
          <w:szCs w:val="16"/>
        </w:rPr>
        <w:t>,</w:t>
      </w:r>
      <w:r w:rsidRPr="00691887">
        <w:rPr>
          <w:rFonts w:ascii="Arial" w:hAnsi="Arial" w:cs="Arial"/>
          <w:b/>
          <w:bCs/>
          <w:sz w:val="16"/>
          <w:szCs w:val="16"/>
        </w:rPr>
        <w:t xml:space="preserve"> POT pro NOF na MEO VR:</w:t>
      </w:r>
      <w:r w:rsidRPr="00691887">
        <w:rPr>
          <w:rFonts w:ascii="Arial" w:hAnsi="Arial" w:cs="Arial"/>
          <w:b/>
          <w:bCs/>
          <w:sz w:val="16"/>
          <w:szCs w:val="16"/>
        </w:rPr>
        <w:br/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1616"/>
        <w:gridCol w:w="3761"/>
        <w:gridCol w:w="4394"/>
      </w:tblGrid>
      <w:tr w:rsidR="00997A19" w:rsidRPr="00691887" w:rsidTr="00BE5CDA">
        <w:trPr>
          <w:trHeight w:val="72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>Číslo půdoochranné technologie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>Půdoochranné technologie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Minimální parametry půdoochranné technologie  </w:t>
            </w:r>
          </w:p>
        </w:tc>
      </w:tr>
      <w:tr w:rsidR="00997A19" w:rsidRPr="00691887" w:rsidTr="00BE5CDA">
        <w:trPr>
          <w:trHeight w:val="72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Obsetí plochy plodiny plodinou s vysokou ochrannou funkcí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Maximálně 4 ha, </w:t>
            </w:r>
            <w:r w:rsidRPr="00691887">
              <w:rPr>
                <w:rFonts w:ascii="Arial" w:hAnsi="Arial" w:cs="Arial"/>
                <w:sz w:val="16"/>
                <w:szCs w:val="16"/>
              </w:rPr>
              <w:t>minimální strojově obhospodařovatelná šíře pásu minimálně 3 m,</w:t>
            </w: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91887">
              <w:rPr>
                <w:rFonts w:ascii="Arial" w:hAnsi="Arial" w:cs="Arial"/>
                <w:sz w:val="16"/>
                <w:szCs w:val="16"/>
              </w:rPr>
              <w:t>plodina s vyšší ochrannou funkcí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Vytvoření zasakovacích, ochranných, </w:t>
            </w:r>
            <w:proofErr w:type="spellStart"/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předělovacích</w:t>
            </w:r>
            <w:proofErr w:type="spellEnd"/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pásů osetých plodinou s vysokou ochrannou funkcí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Maximálně 4 ha, </w:t>
            </w:r>
            <w:r w:rsidRPr="00691887">
              <w:rPr>
                <w:rFonts w:ascii="Arial" w:hAnsi="Arial" w:cs="Arial"/>
                <w:sz w:val="16"/>
                <w:szCs w:val="16"/>
              </w:rPr>
              <w:t>minimální strojově obhospodařovatelná šíře pásu minimálně 3 m,</w:t>
            </w: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91887">
              <w:rPr>
                <w:rFonts w:ascii="Arial" w:hAnsi="Arial" w:cs="Arial"/>
                <w:sz w:val="16"/>
                <w:szCs w:val="16"/>
              </w:rPr>
              <w:t>minimální základní délka pásu 20 m, plodina s vyšší ochrannou funkcí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Zakládání do ochranné plodiny nebo rostlinných zbytků – přímé setí nebo provedení podmítky bez následné orby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Vizuálně prokazatelné 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>Pásové zpracování půdy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Vizuálně prokazatelné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>Zakládání porostu s pomocnou plodinou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sz w:val="16"/>
                <w:szCs w:val="16"/>
              </w:rPr>
              <w:t>Deklarace pomocné plodin v jednotné žádosti</w:t>
            </w:r>
            <w:r w:rsidRPr="00691887">
              <w:rPr>
                <w:rFonts w:ascii="Arial" w:hAnsi="Arial" w:cs="Arial"/>
                <w:bCs/>
                <w:sz w:val="16"/>
                <w:szCs w:val="16"/>
              </w:rPr>
              <w:t>, vizuálně prokazatelné, plodina s vyšší ochrannou funkcí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6. 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Hloubkové kypření pro krmnou řepu a cukrovku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Minimálně 25 cm, </w:t>
            </w: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>hlášení v LPIS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7. 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Aplikace organické hmoty 25 t/ha</w:t>
            </w:r>
            <w:r w:rsidR="00784ECF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nebo 15 t/ha</w:t>
            </w: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na max. 10 ha plochy plodiny</w:t>
            </w:r>
          </w:p>
          <w:p w:rsidR="00997A19" w:rsidRPr="00691887" w:rsidRDefault="00997A19" w:rsidP="00BE5CD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(obsetí plochy plodiny plodinou se střední nebo vysokou ochrannou funkcí nebo vytvoření zasakovacích pásů osetých plodinou se střední nebo vysokou ochrannou funkcí)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Min. 25 t/hektar tuhých statkových nebo organických hnojiv, s výjimkou hnojiv pocházejících z chovů drůbeže </w:t>
            </w:r>
            <w:r w:rsidR="00784ECF">
              <w:rPr>
                <w:rFonts w:ascii="Arial" w:hAnsi="Arial" w:cs="Arial"/>
                <w:bCs/>
                <w:sz w:val="16"/>
                <w:szCs w:val="16"/>
              </w:rPr>
              <w:t>nebo min. 15 t kejdy/ha spolu se slámou nebo zeleným hnojením</w:t>
            </w:r>
          </w:p>
          <w:p w:rsidR="00997A19" w:rsidRPr="00691887" w:rsidRDefault="00997A19" w:rsidP="00BE5C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>Maximálně 10 ha, minimální strojově obhospodařovatelná šíře pásu minimálně 2,5 - 3 m, minimální základní délka pásu 20 m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Odkameňování, hrázkování, důlkování u brambor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A19" w:rsidRPr="00691887" w:rsidRDefault="00997A19" w:rsidP="00BE5C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Odkameňování: vizuálně. </w:t>
            </w: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Hrázkování, důlkování: </w:t>
            </w:r>
            <w:r w:rsidRPr="00691887">
              <w:rPr>
                <w:rFonts w:ascii="Arial" w:hAnsi="Arial" w:cs="Arial"/>
                <w:b/>
                <w:sz w:val="16"/>
                <w:szCs w:val="16"/>
              </w:rPr>
              <w:t>GT foto povinnost předložit při kontrole na místě SZIF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Specifická POT </w:t>
            </w:r>
            <w:r w:rsidR="00617695">
              <w:rPr>
                <w:rFonts w:ascii="Arial" w:hAnsi="Arial" w:cs="Arial"/>
                <w:sz w:val="16"/>
                <w:szCs w:val="16"/>
              </w:rPr>
              <w:t>fh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>Potvrzení odbornou institucí</w:t>
            </w:r>
            <w:r w:rsidRPr="00691887">
              <w:rPr>
                <w:rFonts w:ascii="Arial" w:hAnsi="Arial" w:cs="Arial"/>
                <w:sz w:val="16"/>
                <w:szCs w:val="16"/>
              </w:rPr>
              <w:t xml:space="preserve"> – Výzkumný ústav monitoringu a ochrany půdy, </w:t>
            </w:r>
            <w:proofErr w:type="spellStart"/>
            <w:r w:rsidRPr="00691887">
              <w:rPr>
                <w:rFonts w:ascii="Arial" w:hAnsi="Arial" w:cs="Arial"/>
                <w:sz w:val="16"/>
                <w:szCs w:val="16"/>
              </w:rPr>
              <w:t>v.v.i</w:t>
            </w:r>
            <w:proofErr w:type="spellEnd"/>
            <w:r w:rsidRPr="00691887">
              <w:rPr>
                <w:rFonts w:ascii="Arial" w:hAnsi="Arial" w:cs="Arial"/>
                <w:sz w:val="16"/>
                <w:szCs w:val="16"/>
              </w:rPr>
              <w:t xml:space="preserve">., Národní centrum zemědělského a potravinářského výzkumu, </w:t>
            </w:r>
            <w:proofErr w:type="spellStart"/>
            <w:r w:rsidRPr="00691887">
              <w:rPr>
                <w:rFonts w:ascii="Arial" w:hAnsi="Arial" w:cs="Arial"/>
                <w:sz w:val="16"/>
                <w:szCs w:val="16"/>
              </w:rPr>
              <w:t>v.v.i</w:t>
            </w:r>
            <w:proofErr w:type="spellEnd"/>
            <w:r w:rsidRPr="00691887">
              <w:rPr>
                <w:rFonts w:ascii="Arial" w:hAnsi="Arial" w:cs="Arial"/>
                <w:sz w:val="16"/>
                <w:szCs w:val="16"/>
              </w:rPr>
              <w:t xml:space="preserve">., Česká zemědělská univerzita v Praze, Mendelova univerzita v Brně, České vysoké učení technické v Praze, Vysoké učení technické v Brně, Univerzita Palackého v Olomouci  </w:t>
            </w:r>
          </w:p>
        </w:tc>
      </w:tr>
    </w:tbl>
    <w:p w:rsidR="00BE4FDB" w:rsidRPr="00691887" w:rsidRDefault="00BE4FDB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997A19" w:rsidRPr="00691887" w:rsidRDefault="00997A19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997A19" w:rsidRPr="00691887" w:rsidRDefault="00997A19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341B88" w:rsidRDefault="00341B8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341B88" w:rsidRDefault="00341B8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341B88" w:rsidRDefault="00341B8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341B88" w:rsidRDefault="00341B8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341B88" w:rsidRDefault="00341B8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784ECF" w:rsidRDefault="00784ECF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784ECF" w:rsidRDefault="00784ECF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784ECF" w:rsidRDefault="00784ECF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784ECF" w:rsidRDefault="00784ECF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784ECF" w:rsidRDefault="00784ECF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784ECF" w:rsidRDefault="00784ECF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341B88" w:rsidRDefault="00341B8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475617" w:rsidRDefault="00475617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BE4FDB" w:rsidRPr="00691887" w:rsidRDefault="00997A19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  <w:proofErr w:type="spellStart"/>
      <w:r w:rsidRPr="00691887">
        <w:rPr>
          <w:rFonts w:ascii="Arial" w:hAnsi="Arial" w:cs="Arial"/>
          <w:b/>
          <w:bCs/>
          <w:sz w:val="16"/>
          <w:szCs w:val="16"/>
        </w:rPr>
        <w:lastRenderedPageBreak/>
        <w:t>Příl</w:t>
      </w:r>
      <w:proofErr w:type="spellEnd"/>
      <w:r w:rsidRPr="00691887">
        <w:rPr>
          <w:rFonts w:ascii="Arial" w:hAnsi="Arial" w:cs="Arial"/>
          <w:b/>
          <w:bCs/>
          <w:sz w:val="16"/>
          <w:szCs w:val="16"/>
        </w:rPr>
        <w:t xml:space="preserve"> 21</w:t>
      </w:r>
      <w:r w:rsidR="00604EA8">
        <w:rPr>
          <w:rFonts w:ascii="Arial" w:hAnsi="Arial" w:cs="Arial"/>
          <w:b/>
          <w:bCs/>
          <w:sz w:val="16"/>
          <w:szCs w:val="16"/>
        </w:rPr>
        <w:t>,</w:t>
      </w:r>
      <w:r w:rsidRPr="00691887">
        <w:rPr>
          <w:rFonts w:ascii="Arial" w:hAnsi="Arial" w:cs="Arial"/>
          <w:b/>
          <w:bCs/>
          <w:sz w:val="16"/>
          <w:szCs w:val="16"/>
        </w:rPr>
        <w:t xml:space="preserve"> POT pro NOF na MEO NR:</w:t>
      </w:r>
      <w:r w:rsidR="00784ECF"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1616"/>
        <w:gridCol w:w="3761"/>
        <w:gridCol w:w="4394"/>
      </w:tblGrid>
      <w:tr w:rsidR="00997A19" w:rsidRPr="00691887" w:rsidTr="00BE5CDA">
        <w:trPr>
          <w:trHeight w:val="72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E7E6E6" w:themeFill="background2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>Číslo půdoochranné technologie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>Půdoochranné technologie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7E6E6" w:themeFill="background2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Minimální parametry půdoochranné technologie  </w:t>
            </w:r>
          </w:p>
        </w:tc>
      </w:tr>
      <w:tr w:rsidR="00997A19" w:rsidRPr="00691887" w:rsidTr="00BE5CDA">
        <w:trPr>
          <w:trHeight w:val="720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Obsetí plochy plodiny plodinou s vysokou ochrannou funkcí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Maximálně 10 ha, </w:t>
            </w:r>
            <w:r w:rsidRPr="00691887">
              <w:rPr>
                <w:rFonts w:ascii="Arial" w:hAnsi="Arial" w:cs="Arial"/>
                <w:sz w:val="16"/>
                <w:szCs w:val="16"/>
              </w:rPr>
              <w:t>minimální strojově obhospodařovatelná šíře pásu minimálně 3 m,</w:t>
            </w: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91887">
              <w:rPr>
                <w:rFonts w:ascii="Arial" w:hAnsi="Arial" w:cs="Arial"/>
                <w:sz w:val="16"/>
                <w:szCs w:val="16"/>
              </w:rPr>
              <w:t>plodina s vyšší ochrannou funkcí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Vytvoření zasakovacích, ochranných, </w:t>
            </w:r>
            <w:proofErr w:type="spellStart"/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předělovacích</w:t>
            </w:r>
            <w:proofErr w:type="spellEnd"/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pásů osetých plodinou s vysokou ochrannou funkcí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Maximálně 10 ha, </w:t>
            </w:r>
            <w:r w:rsidRPr="00691887">
              <w:rPr>
                <w:rFonts w:ascii="Arial" w:hAnsi="Arial" w:cs="Arial"/>
                <w:sz w:val="16"/>
                <w:szCs w:val="16"/>
              </w:rPr>
              <w:t>minimální strojově obhospodařovatelná šíře pásu minimálně 3 m,</w:t>
            </w: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691887">
              <w:rPr>
                <w:rFonts w:ascii="Arial" w:hAnsi="Arial" w:cs="Arial"/>
                <w:sz w:val="16"/>
                <w:szCs w:val="16"/>
              </w:rPr>
              <w:t>minimální základní délka pásu 20 m, plodina s vyšší ochrannou funkcí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Zakládání do ochranné plodiny nebo rostlinných zbytků – přímé setí nebo provedení podmítky bez následné orby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Vizuálně prokazatelné 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>Zakládání porostu s pomocnou plodinou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sz w:val="16"/>
                <w:szCs w:val="16"/>
              </w:rPr>
              <w:t>Deklarace pomocné plodin v jednotné žádosti</w:t>
            </w:r>
            <w:r w:rsidRPr="00691887">
              <w:rPr>
                <w:rFonts w:ascii="Arial" w:hAnsi="Arial" w:cs="Arial"/>
                <w:bCs/>
                <w:sz w:val="16"/>
                <w:szCs w:val="16"/>
              </w:rPr>
              <w:t>, vizuálně prokazatelné, plodina s vyšší ochrannou funkcí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>Pásové zpracování půdy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Vizuálně prokazatelné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>Ozelenění kolejových řádků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Minimální šířka kolejového řádku 2,5 m, plodina vyšší ochrannou funkcí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>Zakládání porostu do úzkých řádků pro kukuřici a čirok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Úzké řádky maximálně 50 cm pro kukuřici a čirok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8. 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Hloubkové kypření pro krmnou řepu a cukrovku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97A19" w:rsidRPr="00691887" w:rsidRDefault="00997A19" w:rsidP="00BE5C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Minimálně 25 cm, </w:t>
            </w: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>hlášení v LPIS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Odkameňování, hrázkování, důlkování u brambor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A19" w:rsidRPr="00691887" w:rsidRDefault="00997A19" w:rsidP="00BE5C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Odkameňování: vizuálně. </w:t>
            </w: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 xml:space="preserve">Hrázkování, důlkování: </w:t>
            </w:r>
            <w:r w:rsidRPr="00691887">
              <w:rPr>
                <w:rFonts w:ascii="Arial" w:hAnsi="Arial" w:cs="Arial"/>
                <w:b/>
                <w:sz w:val="16"/>
                <w:szCs w:val="16"/>
              </w:rPr>
              <w:t>GT foto povinnost předložit při kontrole na místě SZIF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997A19" w:rsidRPr="00691887" w:rsidRDefault="00997A19" w:rsidP="00BE5CDA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691887">
              <w:rPr>
                <w:rFonts w:ascii="Arial" w:eastAsia="Calibri" w:hAnsi="Arial" w:cs="Arial"/>
                <w:bCs/>
                <w:sz w:val="16"/>
                <w:szCs w:val="16"/>
              </w:rPr>
              <w:t>Aplikace organické hmoty 25 t/ha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A19" w:rsidRPr="00691887" w:rsidRDefault="00997A19" w:rsidP="00BE5CD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91887">
              <w:rPr>
                <w:rFonts w:ascii="Arial" w:hAnsi="Arial" w:cs="Arial"/>
                <w:bCs/>
                <w:sz w:val="16"/>
                <w:szCs w:val="16"/>
              </w:rPr>
              <w:t xml:space="preserve">Min. 25 t/hektar tuhých statkových nebo organických hnojiv, s výjimkou hnojiv pocházejících z chovů drůbeže 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Specifická POT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b/>
                <w:bCs/>
                <w:sz w:val="16"/>
                <w:szCs w:val="16"/>
              </w:rPr>
              <w:t>Potvrzení odbornou institucí</w:t>
            </w:r>
            <w:r w:rsidRPr="00691887">
              <w:rPr>
                <w:rFonts w:ascii="Arial" w:hAnsi="Arial" w:cs="Arial"/>
                <w:sz w:val="16"/>
                <w:szCs w:val="16"/>
              </w:rPr>
              <w:t xml:space="preserve"> – Výzkumný ústav monitoringu a ochrany půdy, </w:t>
            </w:r>
            <w:proofErr w:type="spellStart"/>
            <w:r w:rsidRPr="00691887">
              <w:rPr>
                <w:rFonts w:ascii="Arial" w:hAnsi="Arial" w:cs="Arial"/>
                <w:sz w:val="16"/>
                <w:szCs w:val="16"/>
              </w:rPr>
              <w:t>v.v.i</w:t>
            </w:r>
            <w:proofErr w:type="spellEnd"/>
            <w:r w:rsidRPr="00691887">
              <w:rPr>
                <w:rFonts w:ascii="Arial" w:hAnsi="Arial" w:cs="Arial"/>
                <w:sz w:val="16"/>
                <w:szCs w:val="16"/>
              </w:rPr>
              <w:t xml:space="preserve">., Národní centrum zemědělského a potravinářského výzkumu, </w:t>
            </w:r>
            <w:proofErr w:type="spellStart"/>
            <w:r w:rsidRPr="00691887">
              <w:rPr>
                <w:rFonts w:ascii="Arial" w:hAnsi="Arial" w:cs="Arial"/>
                <w:sz w:val="16"/>
                <w:szCs w:val="16"/>
              </w:rPr>
              <w:t>v.v.i</w:t>
            </w:r>
            <w:proofErr w:type="spellEnd"/>
            <w:r w:rsidRPr="00691887">
              <w:rPr>
                <w:rFonts w:ascii="Arial" w:hAnsi="Arial" w:cs="Arial"/>
                <w:sz w:val="16"/>
                <w:szCs w:val="16"/>
              </w:rPr>
              <w:t xml:space="preserve">., Česká zemědělská univerzita v Praze, Mendelova univerzita v Brně, České vysoké učení technické v Praze, Vysoké učení technické v Brně, Univerzita Palackého v Olomouci  </w:t>
            </w:r>
          </w:p>
        </w:tc>
      </w:tr>
      <w:tr w:rsidR="00997A19" w:rsidRPr="00691887" w:rsidTr="00BE5CDA">
        <w:trPr>
          <w:trHeight w:val="375"/>
        </w:trPr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12. 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POT dle přílohy 20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A19" w:rsidRPr="00691887" w:rsidRDefault="00997A19" w:rsidP="00BE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E4FDB" w:rsidRPr="00691887" w:rsidRDefault="00BE4FDB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997A19" w:rsidRPr="00691887" w:rsidRDefault="00997A19" w:rsidP="00997A19">
      <w:pPr>
        <w:ind w:left="360"/>
        <w:rPr>
          <w:rFonts w:ascii="Arial" w:hAnsi="Arial" w:cs="Arial"/>
          <w:sz w:val="16"/>
          <w:szCs w:val="16"/>
        </w:rPr>
      </w:pPr>
      <w:proofErr w:type="spellStart"/>
      <w:r w:rsidRPr="00691887">
        <w:rPr>
          <w:rFonts w:ascii="Arial" w:hAnsi="Arial" w:cs="Arial"/>
          <w:b/>
          <w:bCs/>
          <w:sz w:val="16"/>
          <w:szCs w:val="16"/>
        </w:rPr>
        <w:t>Příl</w:t>
      </w:r>
      <w:proofErr w:type="spellEnd"/>
      <w:r w:rsidRPr="00691887">
        <w:rPr>
          <w:rFonts w:ascii="Arial" w:hAnsi="Arial" w:cs="Arial"/>
          <w:b/>
          <w:bCs/>
          <w:sz w:val="16"/>
          <w:szCs w:val="16"/>
        </w:rPr>
        <w:t>. č. 19 Zlepšující plodiny:</w:t>
      </w:r>
      <w:r w:rsidRPr="00691887">
        <w:rPr>
          <w:rFonts w:ascii="Arial" w:hAnsi="Arial" w:cs="Arial"/>
          <w:b/>
          <w:bCs/>
          <w:sz w:val="16"/>
          <w:szCs w:val="16"/>
        </w:rPr>
        <w:br/>
      </w:r>
      <w:r w:rsidRPr="00691887">
        <w:rPr>
          <w:rFonts w:ascii="Arial" w:hAnsi="Arial" w:cs="Arial"/>
          <w:sz w:val="16"/>
          <w:szCs w:val="16"/>
        </w:rPr>
        <w:t xml:space="preserve">bér vlašský, bojínek luční a hlíznatý, čičorka, čočka, dočasný travní porost, </w:t>
      </w:r>
      <w:proofErr w:type="spellStart"/>
      <w:r w:rsidRPr="00691887">
        <w:rPr>
          <w:rFonts w:ascii="Arial" w:hAnsi="Arial" w:cs="Arial"/>
          <w:sz w:val="16"/>
          <w:szCs w:val="16"/>
        </w:rPr>
        <w:t>festulolium</w:t>
      </w:r>
      <w:proofErr w:type="spellEnd"/>
      <w:r w:rsidRPr="00691887">
        <w:rPr>
          <w:rFonts w:ascii="Arial" w:hAnsi="Arial" w:cs="Arial"/>
          <w:sz w:val="16"/>
          <w:szCs w:val="16"/>
        </w:rPr>
        <w:t xml:space="preserve">, hrachor, hrách, jestřabina, jetel, jílek, kmín, komonice, koriandr, kostřava, kozinec, </w:t>
      </w:r>
      <w:proofErr w:type="spellStart"/>
      <w:r w:rsidRPr="00691887">
        <w:rPr>
          <w:rFonts w:ascii="Arial" w:hAnsi="Arial" w:cs="Arial"/>
          <w:sz w:val="16"/>
          <w:szCs w:val="16"/>
        </w:rPr>
        <w:t>krambe</w:t>
      </w:r>
      <w:proofErr w:type="spellEnd"/>
      <w:r w:rsidRPr="00691887">
        <w:rPr>
          <w:rFonts w:ascii="Arial" w:hAnsi="Arial" w:cs="Arial"/>
          <w:sz w:val="16"/>
          <w:szCs w:val="16"/>
        </w:rPr>
        <w:t>, lesknice, lipnice, lupina – bílá, žlutá, úzkolistá, LOS bez podsevu a s podsevem PVN, mastňák, ostropestřec, peluška, pískavice, pohanka obecná, proso seté, psárka luční, psineček, ředkev, sléz, směs PVN jednoletá a víceletá</w:t>
      </w:r>
      <w:r w:rsidR="00691887" w:rsidRPr="00691887">
        <w:rPr>
          <w:rFonts w:ascii="Arial" w:hAnsi="Arial" w:cs="Arial"/>
          <w:sz w:val="16"/>
          <w:szCs w:val="16"/>
        </w:rPr>
        <w:t xml:space="preserve"> – produkční i neprodukční</w:t>
      </w:r>
      <w:r w:rsidRPr="00691887">
        <w:rPr>
          <w:rFonts w:ascii="Arial" w:hAnsi="Arial" w:cs="Arial"/>
          <w:sz w:val="16"/>
          <w:szCs w:val="16"/>
        </w:rPr>
        <w:t xml:space="preserve">, směs PVN jednoletých a víceletých s ostatními plodinami do 50%, směs krmná čejka, směsky luskovin, směs pro dělící pásy; směs pro DBP </w:t>
      </w:r>
      <w:proofErr w:type="spellStart"/>
      <w:r w:rsidRPr="00691887">
        <w:rPr>
          <w:rFonts w:ascii="Arial" w:hAnsi="Arial" w:cs="Arial"/>
          <w:sz w:val="16"/>
          <w:szCs w:val="16"/>
        </w:rPr>
        <w:t>or.p</w:t>
      </w:r>
      <w:proofErr w:type="spellEnd"/>
      <w:r w:rsidRPr="00691887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691887">
        <w:rPr>
          <w:rFonts w:ascii="Arial" w:hAnsi="Arial" w:cs="Arial"/>
          <w:sz w:val="16"/>
          <w:szCs w:val="16"/>
        </w:rPr>
        <w:t>biopásy</w:t>
      </w:r>
      <w:proofErr w:type="spellEnd"/>
      <w:r w:rsidRPr="00691887">
        <w:rPr>
          <w:rFonts w:ascii="Arial" w:hAnsi="Arial" w:cs="Arial"/>
          <w:sz w:val="16"/>
          <w:szCs w:val="16"/>
        </w:rPr>
        <w:t xml:space="preserve">, MPL; směsi pro erozní pás, ochranné pásy a souvratě v </w:t>
      </w:r>
      <w:proofErr w:type="spellStart"/>
      <w:r w:rsidRPr="00691887">
        <w:rPr>
          <w:rFonts w:ascii="Arial" w:hAnsi="Arial" w:cs="Arial"/>
          <w:sz w:val="16"/>
          <w:szCs w:val="16"/>
        </w:rPr>
        <w:t>ekoplatbě</w:t>
      </w:r>
      <w:proofErr w:type="spellEnd"/>
      <w:r w:rsidRPr="00691887">
        <w:rPr>
          <w:rFonts w:ascii="Arial" w:hAnsi="Arial" w:cs="Arial"/>
          <w:sz w:val="16"/>
          <w:szCs w:val="16"/>
        </w:rPr>
        <w:t xml:space="preserve">; směs PVN neprodukční 1 leté, víceleté i s ostatními plodinami do 50%; směs trav čeledi </w:t>
      </w:r>
      <w:proofErr w:type="spellStart"/>
      <w:r w:rsidRPr="00691887">
        <w:rPr>
          <w:rFonts w:ascii="Arial" w:hAnsi="Arial" w:cs="Arial"/>
          <w:sz w:val="16"/>
          <w:szCs w:val="16"/>
        </w:rPr>
        <w:t>lipnicovité</w:t>
      </w:r>
      <w:proofErr w:type="spellEnd"/>
      <w:r w:rsidRPr="00691887">
        <w:rPr>
          <w:rFonts w:ascii="Arial" w:hAnsi="Arial" w:cs="Arial"/>
          <w:sz w:val="16"/>
          <w:szCs w:val="16"/>
        </w:rPr>
        <w:t>, směs trav s leguminózami, srha, svazenka, světlice barvířská, štírovník, tolice, trávy pro ochranné pásy</w:t>
      </w:r>
      <w:r w:rsidR="00691887" w:rsidRPr="00691887">
        <w:rPr>
          <w:rFonts w:ascii="Arial" w:hAnsi="Arial" w:cs="Arial"/>
          <w:sz w:val="16"/>
          <w:szCs w:val="16"/>
        </w:rPr>
        <w:t xml:space="preserve"> a s leguminózami</w:t>
      </w:r>
      <w:r w:rsidRPr="00691887">
        <w:rPr>
          <w:rFonts w:ascii="Arial" w:hAnsi="Arial" w:cs="Arial"/>
          <w:sz w:val="16"/>
          <w:szCs w:val="16"/>
        </w:rPr>
        <w:t>, úročník, vičenec, vikev, vojtěška, VTS s převahou vojtěšky i převahou travin, žito trsnaté lesní</w:t>
      </w: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p w:rsidR="00604EA8" w:rsidRDefault="00604EA8" w:rsidP="004245BF">
      <w:pPr>
        <w:ind w:left="360"/>
        <w:rPr>
          <w:rFonts w:ascii="Arial" w:hAnsi="Arial" w:cs="Arial"/>
          <w:b/>
          <w:bCs/>
          <w:sz w:val="16"/>
          <w:szCs w:val="16"/>
        </w:rPr>
        <w:sectPr w:rsidR="00604EA8" w:rsidSect="00BD72F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91887" w:rsidRPr="00691887" w:rsidRDefault="00691887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  <w:r w:rsidRPr="00691887">
        <w:rPr>
          <w:rFonts w:ascii="Arial" w:hAnsi="Arial" w:cs="Arial"/>
          <w:b/>
          <w:bCs/>
          <w:sz w:val="16"/>
          <w:szCs w:val="16"/>
        </w:rPr>
        <w:lastRenderedPageBreak/>
        <w:t>Hodnocení porušení DZES 5:</w:t>
      </w:r>
      <w:r w:rsidRPr="00691887">
        <w:rPr>
          <w:rFonts w:ascii="Arial" w:hAnsi="Arial" w:cs="Arial"/>
          <w:b/>
          <w:bCs/>
          <w:sz w:val="16"/>
          <w:szCs w:val="16"/>
        </w:rPr>
        <w:br/>
      </w: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549"/>
        <w:gridCol w:w="1931"/>
        <w:gridCol w:w="4583"/>
        <w:gridCol w:w="19"/>
      </w:tblGrid>
      <w:tr w:rsidR="00604EA8" w:rsidRPr="00691887" w:rsidTr="00604EA8">
        <w:trPr>
          <w:trHeight w:val="399"/>
        </w:trPr>
        <w:tc>
          <w:tcPr>
            <w:tcW w:w="105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91887">
              <w:rPr>
                <w:rFonts w:ascii="Arial" w:hAnsi="Arial" w:cs="Arial"/>
                <w:sz w:val="16"/>
                <w:szCs w:val="16"/>
              </w:rPr>
              <w:t>Standard  5.</w:t>
            </w:r>
            <w:proofErr w:type="gramEnd"/>
            <w:r w:rsidRPr="00691887">
              <w:rPr>
                <w:rFonts w:ascii="Arial" w:hAnsi="Arial" w:cs="Arial"/>
                <w:sz w:val="16"/>
                <w:szCs w:val="16"/>
              </w:rPr>
              <w:t xml:space="preserve"> podle § 8</w:t>
            </w:r>
          </w:p>
        </w:tc>
        <w:tc>
          <w:tcPr>
            <w:tcW w:w="105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Rozsah</w:t>
            </w:r>
          </w:p>
        </w:tc>
        <w:tc>
          <w:tcPr>
            <w:tcW w:w="1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Malý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Byla realizována POT, ale zároveň byla zjištěna erozní událost přesahující přípustnou míru erozního ohrožení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Střední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1887" w:rsidRPr="00691887" w:rsidRDefault="00691887" w:rsidP="00BE5CDA">
            <w:pPr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 xml:space="preserve"> X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Velký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Nebyla realizována POT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Závažnost</w:t>
            </w:r>
          </w:p>
        </w:tc>
        <w:tc>
          <w:tcPr>
            <w:tcW w:w="1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Malá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Nebyla zjištěna erozní událost přesahující přípustnou míru erozního ohrožení</w:t>
            </w:r>
          </w:p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nebo</w:t>
            </w:r>
          </w:p>
          <w:p w:rsidR="00691887" w:rsidRPr="00691887" w:rsidRDefault="00691887" w:rsidP="00BE5CDA">
            <w:pPr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Poprvé byla zjištěna erozní událost přesahující přípustnou míru erozního ohrožení, při které nedošlo k poškození majetku nebo ploch mimo DPB.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Střední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Opakovaně byla zjištěna erozní událost přesahující přípustnou míru erozního ohrožení, při které nedošlo k poškození majetku nebo ploch mimo DPB</w:t>
            </w:r>
          </w:p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nebo</w:t>
            </w:r>
          </w:p>
          <w:p w:rsidR="00691887" w:rsidRPr="00691887" w:rsidRDefault="00691887" w:rsidP="00BE5CDA">
            <w:pPr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Poprvé byla zjištěna erozní událost přesahující přípustnou míru erozního ohrožení, při které došlo k poškození majetku nebo ploch mimo DPB.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Velká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Byla zjištěna erozní událost přesahující přípustnou míru erozního ohrožení, při které došlo k poškození majetku nebo ploch mimo DPB.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Trvalost</w:t>
            </w:r>
          </w:p>
        </w:tc>
        <w:tc>
          <w:tcPr>
            <w:tcW w:w="1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Odstranitelná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Neodstranitelná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Neodstranitelné porušení.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Přímé nebezpečí pro lidské zdraví nebo zdraví zvířat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Ne.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04EA8" w:rsidRPr="00691887" w:rsidTr="00604EA8">
        <w:trPr>
          <w:trHeight w:val="145"/>
        </w:trPr>
        <w:tc>
          <w:tcPr>
            <w:tcW w:w="1056" w:type="dxa"/>
            <w:vMerge/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Vztah k nařízení vlády č. 48/2017 Sb.</w:t>
            </w:r>
          </w:p>
        </w:tc>
        <w:tc>
          <w:tcPr>
            <w:tcW w:w="610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  <w:r w:rsidRPr="00691887">
              <w:rPr>
                <w:rFonts w:ascii="Arial" w:hAnsi="Arial" w:cs="Arial"/>
                <w:sz w:val="16"/>
                <w:szCs w:val="16"/>
              </w:rPr>
              <w:t>Příloha č. 2 odst. 5 písm. a) až f)</w:t>
            </w:r>
          </w:p>
        </w:tc>
        <w:tc>
          <w:tcPr>
            <w:tcW w:w="0" w:type="auto"/>
          </w:tcPr>
          <w:p w:rsidR="00691887" w:rsidRPr="00691887" w:rsidRDefault="00691887" w:rsidP="00BE5CDA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E4FDB" w:rsidRPr="00BE4FDB" w:rsidRDefault="00BE4FDB" w:rsidP="004245BF">
      <w:pPr>
        <w:ind w:left="360"/>
        <w:rPr>
          <w:rFonts w:ascii="Arial" w:hAnsi="Arial" w:cs="Arial"/>
          <w:b/>
          <w:bCs/>
          <w:sz w:val="16"/>
          <w:szCs w:val="16"/>
        </w:rPr>
      </w:pPr>
    </w:p>
    <w:sectPr w:rsidR="00BE4FDB" w:rsidRPr="00BE4FDB" w:rsidSect="00604E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5CD"/>
    <w:multiLevelType w:val="hybridMultilevel"/>
    <w:tmpl w:val="B0F4F8AA"/>
    <w:lvl w:ilvl="0" w:tplc="49D00C5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4EBB0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823BB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26EC9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3E15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4AE8C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7028E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F6A0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888E9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DE34B28"/>
    <w:multiLevelType w:val="hybridMultilevel"/>
    <w:tmpl w:val="F2B46326"/>
    <w:lvl w:ilvl="0" w:tplc="45067A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60AA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D41DC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E8D12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4A0AD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38F5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EC10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8ED3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A236A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56DA2B5D"/>
    <w:multiLevelType w:val="hybridMultilevel"/>
    <w:tmpl w:val="31806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55749">
    <w:abstractNumId w:val="0"/>
  </w:num>
  <w:num w:numId="2" w16cid:durableId="809597772">
    <w:abstractNumId w:val="1"/>
  </w:num>
  <w:num w:numId="3" w16cid:durableId="496119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DB"/>
    <w:rsid w:val="000C7519"/>
    <w:rsid w:val="001824D9"/>
    <w:rsid w:val="00341B88"/>
    <w:rsid w:val="00383018"/>
    <w:rsid w:val="003D32D9"/>
    <w:rsid w:val="00421E59"/>
    <w:rsid w:val="004245BF"/>
    <w:rsid w:val="00475617"/>
    <w:rsid w:val="004D7A66"/>
    <w:rsid w:val="00604EA8"/>
    <w:rsid w:val="00617695"/>
    <w:rsid w:val="00691887"/>
    <w:rsid w:val="00714D80"/>
    <w:rsid w:val="00784ECF"/>
    <w:rsid w:val="0079394A"/>
    <w:rsid w:val="00870F7D"/>
    <w:rsid w:val="008C6968"/>
    <w:rsid w:val="00906ADF"/>
    <w:rsid w:val="00997A19"/>
    <w:rsid w:val="009D532E"/>
    <w:rsid w:val="00BD10AF"/>
    <w:rsid w:val="00BD72FE"/>
    <w:rsid w:val="00BE4FDB"/>
    <w:rsid w:val="00C37D40"/>
    <w:rsid w:val="00CC684A"/>
    <w:rsid w:val="00CE2430"/>
    <w:rsid w:val="00DB177F"/>
    <w:rsid w:val="00E65E09"/>
    <w:rsid w:val="00F2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40A8"/>
  <w15:chartTrackingRefBased/>
  <w15:docId w15:val="{3ECB70B4-74CE-4DD4-946E-91C06281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4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4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4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4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4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4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4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4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4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4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4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4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4F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4F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4F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4F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4F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4F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4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4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4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4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4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4FDB"/>
    <w:rPr>
      <w:i/>
      <w:iCs/>
      <w:color w:val="404040" w:themeColor="text1" w:themeTint="BF"/>
    </w:rPr>
  </w:style>
  <w:style w:type="paragraph" w:styleId="Odstavecseseznamem">
    <w:name w:val="List Paragraph"/>
    <w:aliases w:val="Nad,Odstavec_muj,1 odstavecH,Conclusion de partie,Odstavec cíl se seznamem,Odstavec se seznamem5,Reference List,Odrážka vínová,_Odstavec se seznamem,Seznam - odrážky,Fiche List Paragraph,List Paragraph (Czech Tourism),List Paragraph"/>
    <w:basedOn w:val="Normln"/>
    <w:link w:val="OdstavecseseznamemChar"/>
    <w:uiPriority w:val="34"/>
    <w:qFormat/>
    <w:rsid w:val="00BE4F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4F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4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4F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4FD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2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1 odstavecH Char,Conclusion de partie Char,Odstavec cíl se seznamem Char,Odstavec se seznamem5 Char,Reference List Char,Odrážka vínová Char,_Odstavec se seznamem Char,Seznam - odrážky Char"/>
    <w:link w:val="Odstavecseseznamem"/>
    <w:uiPriority w:val="34"/>
    <w:qFormat/>
    <w:locked/>
    <w:rsid w:val="004245BF"/>
  </w:style>
  <w:style w:type="paragraph" w:styleId="Normlnweb">
    <w:name w:val="Normal (Web)"/>
    <w:basedOn w:val="Normln"/>
    <w:uiPriority w:val="99"/>
    <w:semiHidden/>
    <w:unhideWhenUsed/>
    <w:rsid w:val="0099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58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1875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Jezberová</dc:creator>
  <cp:keywords/>
  <dc:description/>
  <cp:lastModifiedBy>p Jezberová</cp:lastModifiedBy>
  <cp:revision>6</cp:revision>
  <dcterms:created xsi:type="dcterms:W3CDTF">2025-08-21T07:30:00Z</dcterms:created>
  <dcterms:modified xsi:type="dcterms:W3CDTF">2025-08-21T12:32:00Z</dcterms:modified>
</cp:coreProperties>
</file>